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26" w:rsidRDefault="00300831" w:rsidP="00300831">
      <w:pPr>
        <w:jc w:val="right"/>
      </w:pPr>
      <w:r>
        <w:t>ПРОЕКТ</w:t>
      </w:r>
    </w:p>
    <w:p w:rsidR="001821B3" w:rsidRPr="001821B3" w:rsidRDefault="001821B3" w:rsidP="001821B3">
      <w:pPr>
        <w:ind w:firstLine="567"/>
        <w:jc w:val="center"/>
        <w:rPr>
          <w:sz w:val="22"/>
          <w:szCs w:val="20"/>
        </w:rPr>
      </w:pPr>
      <w:r w:rsidRPr="001821B3">
        <w:rPr>
          <w:noProof/>
          <w:sz w:val="22"/>
          <w:szCs w:val="20"/>
        </w:rPr>
        <w:drawing>
          <wp:inline distT="0" distB="0" distL="0" distR="0" wp14:anchorId="199492CC" wp14:editId="73D05AAC">
            <wp:extent cx="731520" cy="923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25" w:rsidRDefault="00AA0D25" w:rsidP="001821B3">
      <w:pPr>
        <w:keepNext/>
        <w:spacing w:before="120" w:after="60"/>
        <w:jc w:val="center"/>
        <w:outlineLvl w:val="2"/>
        <w:rPr>
          <w:b/>
          <w:bCs/>
          <w:sz w:val="32"/>
          <w:szCs w:val="26"/>
        </w:rPr>
      </w:pPr>
    </w:p>
    <w:p w:rsidR="001821B3" w:rsidRPr="001821B3" w:rsidRDefault="001821B3" w:rsidP="001821B3">
      <w:pPr>
        <w:keepNext/>
        <w:spacing w:before="120" w:after="60"/>
        <w:jc w:val="center"/>
        <w:outlineLvl w:val="2"/>
        <w:rPr>
          <w:b/>
          <w:bCs/>
          <w:sz w:val="26"/>
          <w:szCs w:val="26"/>
        </w:rPr>
      </w:pPr>
      <w:r w:rsidRPr="001821B3">
        <w:rPr>
          <w:b/>
          <w:bCs/>
          <w:sz w:val="32"/>
          <w:szCs w:val="26"/>
        </w:rPr>
        <w:t>Российская Федерация</w:t>
      </w:r>
    </w:p>
    <w:p w:rsidR="001821B3" w:rsidRPr="001821B3" w:rsidRDefault="001821B3" w:rsidP="001821B3">
      <w:pPr>
        <w:keepNext/>
        <w:spacing w:before="120" w:after="60"/>
        <w:jc w:val="center"/>
        <w:outlineLvl w:val="3"/>
        <w:rPr>
          <w:b/>
          <w:bCs/>
          <w:sz w:val="28"/>
          <w:szCs w:val="28"/>
        </w:rPr>
      </w:pPr>
      <w:r w:rsidRPr="001821B3">
        <w:rPr>
          <w:b/>
          <w:bCs/>
          <w:sz w:val="28"/>
          <w:szCs w:val="28"/>
        </w:rPr>
        <w:t>Республика Карелия</w:t>
      </w:r>
    </w:p>
    <w:p w:rsidR="001821B3" w:rsidRPr="001821B3" w:rsidRDefault="001821B3" w:rsidP="001821B3">
      <w:pPr>
        <w:jc w:val="center"/>
        <w:rPr>
          <w:b/>
        </w:rPr>
      </w:pPr>
    </w:p>
    <w:p w:rsidR="001821B3" w:rsidRPr="001821B3" w:rsidRDefault="001821B3" w:rsidP="001821B3">
      <w:pPr>
        <w:jc w:val="center"/>
        <w:rPr>
          <w:b/>
          <w:spacing w:val="8"/>
        </w:rPr>
      </w:pPr>
      <w:r w:rsidRPr="001821B3">
        <w:rPr>
          <w:b/>
          <w:spacing w:val="8"/>
        </w:rPr>
        <w:t>МИНИСТЕРСТВО ЭКОНОМИЧЕСКОГО РАЗВИТИЯ И</w:t>
      </w:r>
    </w:p>
    <w:p w:rsidR="001821B3" w:rsidRPr="001821B3" w:rsidRDefault="001821B3" w:rsidP="001821B3">
      <w:pPr>
        <w:jc w:val="center"/>
        <w:rPr>
          <w:b/>
          <w:spacing w:val="8"/>
        </w:rPr>
      </w:pPr>
      <w:r w:rsidRPr="001821B3">
        <w:rPr>
          <w:b/>
          <w:spacing w:val="8"/>
        </w:rPr>
        <w:t>ПРОМЫШЛЕННОСТИ</w:t>
      </w:r>
    </w:p>
    <w:p w:rsidR="001821B3" w:rsidRDefault="001821B3" w:rsidP="001821B3">
      <w:pPr>
        <w:jc w:val="center"/>
        <w:rPr>
          <w:b/>
          <w:spacing w:val="8"/>
          <w:szCs w:val="20"/>
        </w:rPr>
      </w:pPr>
    </w:p>
    <w:p w:rsidR="00976AD2" w:rsidRPr="001821B3" w:rsidRDefault="00976AD2" w:rsidP="001821B3">
      <w:pPr>
        <w:jc w:val="center"/>
        <w:rPr>
          <w:b/>
          <w:spacing w:val="8"/>
          <w:szCs w:val="20"/>
        </w:rPr>
      </w:pPr>
    </w:p>
    <w:p w:rsidR="001821B3" w:rsidRDefault="001821B3" w:rsidP="001821B3">
      <w:pPr>
        <w:ind w:firstLine="567"/>
        <w:jc w:val="center"/>
        <w:rPr>
          <w:b/>
          <w:spacing w:val="22"/>
          <w:sz w:val="32"/>
          <w:szCs w:val="32"/>
        </w:rPr>
      </w:pPr>
      <w:proofErr w:type="gramStart"/>
      <w:r w:rsidRPr="001821B3">
        <w:rPr>
          <w:b/>
          <w:spacing w:val="22"/>
          <w:sz w:val="32"/>
          <w:szCs w:val="32"/>
        </w:rPr>
        <w:t>П</w:t>
      </w:r>
      <w:proofErr w:type="gramEnd"/>
      <w:r w:rsidRPr="001821B3">
        <w:rPr>
          <w:b/>
          <w:spacing w:val="22"/>
          <w:sz w:val="32"/>
          <w:szCs w:val="32"/>
        </w:rPr>
        <w:t xml:space="preserve"> Р И К А З</w:t>
      </w:r>
    </w:p>
    <w:p w:rsidR="00DF723D" w:rsidRPr="001821B3" w:rsidRDefault="00DF723D" w:rsidP="001821B3">
      <w:pPr>
        <w:ind w:firstLine="567"/>
        <w:jc w:val="center"/>
        <w:rPr>
          <w:b/>
          <w:spacing w:val="22"/>
          <w:sz w:val="32"/>
          <w:szCs w:val="32"/>
        </w:rPr>
      </w:pPr>
    </w:p>
    <w:p w:rsidR="00DF723D" w:rsidRDefault="00DF723D" w:rsidP="00DF723D">
      <w:pPr>
        <w:rPr>
          <w:b/>
          <w:bCs/>
          <w:sz w:val="28"/>
          <w:szCs w:val="28"/>
        </w:rPr>
      </w:pPr>
      <w:r w:rsidRPr="00A77D86">
        <w:rPr>
          <w:b/>
          <w:bCs/>
          <w:sz w:val="28"/>
          <w:szCs w:val="28"/>
        </w:rPr>
        <w:t>от «</w:t>
      </w:r>
      <w:r w:rsidR="003B10DD">
        <w:rPr>
          <w:b/>
          <w:bCs/>
          <w:sz w:val="28"/>
          <w:szCs w:val="28"/>
        </w:rPr>
        <w:t>____</w:t>
      </w:r>
      <w:r w:rsidRPr="00A77D86">
        <w:rPr>
          <w:b/>
          <w:bCs/>
          <w:sz w:val="28"/>
          <w:szCs w:val="28"/>
        </w:rPr>
        <w:t xml:space="preserve">» </w:t>
      </w:r>
      <w:r w:rsidR="00A1529C">
        <w:rPr>
          <w:b/>
          <w:bCs/>
          <w:sz w:val="28"/>
          <w:szCs w:val="28"/>
        </w:rPr>
        <w:t>__________</w:t>
      </w:r>
      <w:r w:rsidR="003B10DD">
        <w:rPr>
          <w:b/>
          <w:bCs/>
          <w:sz w:val="28"/>
          <w:szCs w:val="28"/>
        </w:rPr>
        <w:t xml:space="preserve"> 2022</w:t>
      </w:r>
      <w:r w:rsidRPr="00A77D86">
        <w:rPr>
          <w:b/>
          <w:bCs/>
          <w:sz w:val="28"/>
          <w:szCs w:val="28"/>
        </w:rPr>
        <w:t xml:space="preserve"> года                                                           № </w:t>
      </w:r>
      <w:r w:rsidR="003B10DD">
        <w:rPr>
          <w:b/>
          <w:bCs/>
          <w:sz w:val="28"/>
          <w:szCs w:val="28"/>
        </w:rPr>
        <w:t>______</w:t>
      </w:r>
    </w:p>
    <w:p w:rsidR="00570AB9" w:rsidRPr="00A77D86" w:rsidRDefault="00570AB9" w:rsidP="00DF723D">
      <w:pPr>
        <w:rPr>
          <w:b/>
          <w:bCs/>
          <w:sz w:val="28"/>
          <w:szCs w:val="28"/>
        </w:rPr>
      </w:pPr>
    </w:p>
    <w:p w:rsidR="00DF723D" w:rsidRDefault="00DF723D" w:rsidP="00DF723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A77D86">
        <w:rPr>
          <w:b/>
          <w:bCs/>
          <w:sz w:val="28"/>
          <w:szCs w:val="28"/>
        </w:rPr>
        <w:t>г. Петрозаводск</w:t>
      </w:r>
    </w:p>
    <w:p w:rsidR="00A72397" w:rsidRPr="00A72397" w:rsidRDefault="00A72397" w:rsidP="00067CD6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67530A" w:rsidP="0006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</w:p>
    <w:p w:rsidR="00A72397" w:rsidRPr="003D0BE0" w:rsidRDefault="0067530A" w:rsidP="0006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</w:t>
      </w:r>
      <w:r w:rsidR="003F1367">
        <w:rPr>
          <w:b/>
          <w:sz w:val="28"/>
          <w:szCs w:val="28"/>
        </w:rPr>
        <w:t xml:space="preserve">при осуществлении Министерством экономического развития и промышленности Республики Карелия 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>регионально</w:t>
      </w:r>
      <w:r w:rsidR="003F1367">
        <w:rPr>
          <w:rFonts w:eastAsiaTheme="minorHAnsi"/>
          <w:b/>
          <w:sz w:val="28"/>
          <w:szCs w:val="28"/>
          <w:lang w:eastAsia="en-US"/>
        </w:rPr>
        <w:t>го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 xml:space="preserve"> государственно</w:t>
      </w:r>
      <w:r w:rsidR="003F1367">
        <w:rPr>
          <w:rFonts w:eastAsiaTheme="minorHAnsi"/>
          <w:b/>
          <w:sz w:val="28"/>
          <w:szCs w:val="28"/>
          <w:lang w:eastAsia="en-US"/>
        </w:rPr>
        <w:t>го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 xml:space="preserve"> контрол</w:t>
      </w:r>
      <w:r w:rsidR="003F1367">
        <w:rPr>
          <w:rFonts w:eastAsiaTheme="minorHAnsi"/>
          <w:b/>
          <w:sz w:val="28"/>
          <w:szCs w:val="28"/>
          <w:lang w:eastAsia="en-US"/>
        </w:rPr>
        <w:t>я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 xml:space="preserve"> (надзор</w:t>
      </w:r>
      <w:r w:rsidR="003F1367">
        <w:rPr>
          <w:rFonts w:eastAsiaTheme="minorHAnsi"/>
          <w:b/>
          <w:sz w:val="28"/>
          <w:szCs w:val="28"/>
          <w:lang w:eastAsia="en-US"/>
        </w:rPr>
        <w:t>а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>) в области розничной продажи алкогольной и спиртосодержащей продукции</w:t>
      </w:r>
      <w:r w:rsidR="0089133B" w:rsidRPr="0089133B">
        <w:t xml:space="preserve"> </w:t>
      </w:r>
      <w:r w:rsidR="0089133B" w:rsidRPr="0089133B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52569">
        <w:rPr>
          <w:rFonts w:eastAsiaTheme="minorHAnsi"/>
          <w:b/>
          <w:sz w:val="28"/>
          <w:szCs w:val="28"/>
          <w:lang w:eastAsia="en-US"/>
        </w:rPr>
        <w:t xml:space="preserve">территории Республики Карелия на </w:t>
      </w:r>
      <w:r w:rsidR="0089133B" w:rsidRPr="0089133B">
        <w:rPr>
          <w:rFonts w:eastAsiaTheme="minorHAnsi"/>
          <w:b/>
          <w:sz w:val="28"/>
          <w:szCs w:val="28"/>
          <w:lang w:eastAsia="en-US"/>
        </w:rPr>
        <w:t>202</w:t>
      </w:r>
      <w:r w:rsidR="004953D8">
        <w:rPr>
          <w:rFonts w:eastAsiaTheme="minorHAnsi"/>
          <w:b/>
          <w:sz w:val="28"/>
          <w:szCs w:val="28"/>
          <w:lang w:eastAsia="en-US"/>
        </w:rPr>
        <w:t>3</w:t>
      </w:r>
      <w:r w:rsidR="0089133B" w:rsidRPr="0089133B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F96FFB" w:rsidRDefault="00F96FFB"/>
    <w:p w:rsidR="00D426CB" w:rsidRDefault="00F96FFB" w:rsidP="00675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9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F9397C">
        <w:rPr>
          <w:rFonts w:eastAsiaTheme="minorHAnsi"/>
          <w:sz w:val="28"/>
          <w:szCs w:val="28"/>
          <w:lang w:eastAsia="en-US"/>
        </w:rPr>
        <w:t>31 июля 2020 года</w:t>
      </w:r>
      <w:r w:rsidR="0067530A">
        <w:rPr>
          <w:rFonts w:eastAsiaTheme="minorHAnsi"/>
          <w:sz w:val="28"/>
          <w:szCs w:val="28"/>
          <w:lang w:eastAsia="en-US"/>
        </w:rPr>
        <w:t xml:space="preserve"> №248-ФЗ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F9397C">
        <w:rPr>
          <w:rFonts w:eastAsiaTheme="minorHAnsi"/>
          <w:sz w:val="28"/>
          <w:szCs w:val="28"/>
          <w:lang w:eastAsia="en-US"/>
        </w:rPr>
        <w:t>25 июня 2021 года</w:t>
      </w:r>
      <w:r w:rsidR="0067530A">
        <w:rPr>
          <w:rFonts w:eastAsiaTheme="minorHAnsi"/>
          <w:sz w:val="28"/>
          <w:szCs w:val="28"/>
          <w:lang w:eastAsia="en-US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>,</w:t>
      </w:r>
      <w:r w:rsidR="00C612E1">
        <w:rPr>
          <w:sz w:val="28"/>
        </w:rPr>
        <w:t xml:space="preserve"> Положением </w:t>
      </w:r>
      <w:r w:rsidR="00C612E1" w:rsidRPr="001821B3">
        <w:rPr>
          <w:sz w:val="28"/>
          <w:szCs w:val="28"/>
        </w:rPr>
        <w:t>о Министерстве экономического развития и промышленности Республики Карелия</w:t>
      </w:r>
      <w:r w:rsidR="00C612E1">
        <w:rPr>
          <w:sz w:val="28"/>
          <w:szCs w:val="28"/>
        </w:rPr>
        <w:t>, утвержденным</w:t>
      </w:r>
      <w:r w:rsidR="00C612E1" w:rsidRPr="001821B3">
        <w:rPr>
          <w:sz w:val="28"/>
          <w:szCs w:val="28"/>
        </w:rPr>
        <w:t xml:space="preserve"> </w:t>
      </w:r>
      <w:r w:rsidR="001821B3" w:rsidRPr="001821B3">
        <w:rPr>
          <w:sz w:val="28"/>
          <w:szCs w:val="28"/>
        </w:rPr>
        <w:t xml:space="preserve">постановлением Правительства Республики Карелия от </w:t>
      </w:r>
      <w:r w:rsidR="00BA7D0F">
        <w:rPr>
          <w:sz w:val="28"/>
          <w:szCs w:val="28"/>
        </w:rPr>
        <w:t>21 сентября 2015 года</w:t>
      </w:r>
      <w:r w:rsidR="001821B3" w:rsidRPr="001821B3">
        <w:rPr>
          <w:sz w:val="28"/>
          <w:szCs w:val="28"/>
        </w:rPr>
        <w:t xml:space="preserve"> № 360-П «Об утверждении Положения о Министерстве экономического развития и промышленности Республики Карелия»</w:t>
      </w:r>
      <w:r w:rsidR="00D426CB">
        <w:rPr>
          <w:sz w:val="28"/>
          <w:szCs w:val="28"/>
        </w:rPr>
        <w:t>,</w:t>
      </w:r>
    </w:p>
    <w:p w:rsidR="00F96FFB" w:rsidRPr="00F96FFB" w:rsidRDefault="00D426CB" w:rsidP="002543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67530A" w:rsidRDefault="00F96FFB" w:rsidP="00976AD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 xml:space="preserve">Программу </w:t>
      </w:r>
      <w:r w:rsidR="00976AD2" w:rsidRPr="00976AD2">
        <w:rPr>
          <w:sz w:val="28"/>
          <w:szCs w:val="28"/>
        </w:rPr>
        <w:t>профилактики</w:t>
      </w:r>
      <w:r w:rsidR="00976AD2">
        <w:rPr>
          <w:sz w:val="28"/>
          <w:szCs w:val="28"/>
        </w:rPr>
        <w:t xml:space="preserve"> </w:t>
      </w:r>
      <w:r w:rsidR="00976AD2" w:rsidRPr="00976AD2">
        <w:rPr>
          <w:sz w:val="28"/>
          <w:szCs w:val="28"/>
        </w:rPr>
        <w:t>рисков причинения вреда (ущерба) охраняемым</w:t>
      </w:r>
      <w:r w:rsidR="00976AD2">
        <w:rPr>
          <w:sz w:val="28"/>
          <w:szCs w:val="28"/>
        </w:rPr>
        <w:t xml:space="preserve"> </w:t>
      </w:r>
      <w:r w:rsidR="00976AD2" w:rsidRPr="00976AD2">
        <w:rPr>
          <w:sz w:val="28"/>
          <w:szCs w:val="28"/>
        </w:rPr>
        <w:t xml:space="preserve">законом ценностям при осуществлении Министерством экономического развития и промышленности Республики Карелия регионального государственного контроля (надзора) в области розничной продажи алкогольной и спиртосодержащей продукции </w:t>
      </w:r>
      <w:r w:rsidR="002822A6" w:rsidRPr="002822A6">
        <w:rPr>
          <w:sz w:val="28"/>
          <w:szCs w:val="28"/>
        </w:rPr>
        <w:t xml:space="preserve">на </w:t>
      </w:r>
      <w:r w:rsidR="002822A6" w:rsidRPr="002822A6">
        <w:rPr>
          <w:sz w:val="28"/>
          <w:szCs w:val="28"/>
        </w:rPr>
        <w:lastRenderedPageBreak/>
        <w:t>территории Республики Карелия на 202</w:t>
      </w:r>
      <w:r w:rsidR="00DC4512">
        <w:rPr>
          <w:sz w:val="28"/>
          <w:szCs w:val="28"/>
        </w:rPr>
        <w:t>3</w:t>
      </w:r>
      <w:r w:rsidR="002822A6" w:rsidRPr="002822A6">
        <w:rPr>
          <w:sz w:val="28"/>
          <w:szCs w:val="28"/>
        </w:rPr>
        <w:t xml:space="preserve"> год </w:t>
      </w:r>
      <w:r w:rsidR="00E5677E">
        <w:rPr>
          <w:sz w:val="28"/>
          <w:szCs w:val="28"/>
        </w:rPr>
        <w:t xml:space="preserve">(далее - Программа) </w:t>
      </w:r>
      <w:r w:rsidR="001821B3">
        <w:rPr>
          <w:rFonts w:eastAsiaTheme="minorHAnsi"/>
          <w:sz w:val="28"/>
          <w:szCs w:val="28"/>
          <w:lang w:eastAsia="en-US"/>
        </w:rPr>
        <w:t>согласно приложению к настоящему приказу</w:t>
      </w:r>
      <w:r w:rsidR="0067530A" w:rsidRPr="0067530A">
        <w:rPr>
          <w:sz w:val="28"/>
          <w:szCs w:val="28"/>
        </w:rPr>
        <w:t>.</w:t>
      </w:r>
    </w:p>
    <w:p w:rsidR="001821B3" w:rsidRPr="001821B3" w:rsidRDefault="001821B3" w:rsidP="001821B3">
      <w:pPr>
        <w:pStyle w:val="ConsPlusNormal"/>
        <w:ind w:firstLine="708"/>
        <w:jc w:val="both"/>
        <w:rPr>
          <w:bCs/>
          <w:szCs w:val="28"/>
        </w:rPr>
      </w:pPr>
      <w:r w:rsidRPr="001821B3">
        <w:rPr>
          <w:bCs/>
          <w:szCs w:val="28"/>
        </w:rPr>
        <w:t xml:space="preserve">2. </w:t>
      </w:r>
      <w:proofErr w:type="gramStart"/>
      <w:r w:rsidRPr="001821B3">
        <w:rPr>
          <w:bCs/>
          <w:szCs w:val="28"/>
        </w:rPr>
        <w:t>Разместить</w:t>
      </w:r>
      <w:r w:rsidR="00030BD3">
        <w:rPr>
          <w:bCs/>
          <w:szCs w:val="28"/>
        </w:rPr>
        <w:t xml:space="preserve"> </w:t>
      </w:r>
      <w:r w:rsidRPr="001821B3">
        <w:rPr>
          <w:bCs/>
          <w:szCs w:val="28"/>
        </w:rPr>
        <w:t>Программу</w:t>
      </w:r>
      <w:proofErr w:type="gramEnd"/>
      <w:r w:rsidRPr="001821B3">
        <w:rPr>
          <w:bCs/>
          <w:szCs w:val="28"/>
        </w:rPr>
        <w:t xml:space="preserve"> на Официальном сайте Министерства экономического развития и промышленности Республики Карелия в</w:t>
      </w:r>
      <w:r w:rsidR="007C2267" w:rsidRPr="007C2267">
        <w:rPr>
          <w:bCs/>
          <w:szCs w:val="28"/>
        </w:rPr>
        <w:t xml:space="preserve"> информационно-телекоммуникационной сети </w:t>
      </w:r>
      <w:r w:rsidRPr="001821B3">
        <w:rPr>
          <w:bCs/>
          <w:szCs w:val="28"/>
        </w:rPr>
        <w:t>«Интернет».</w:t>
      </w:r>
    </w:p>
    <w:p w:rsidR="00254321" w:rsidRDefault="001821B3" w:rsidP="00DF723D">
      <w:pPr>
        <w:pStyle w:val="ConsPlusNormal"/>
        <w:ind w:firstLine="708"/>
        <w:jc w:val="both"/>
        <w:rPr>
          <w:bCs/>
          <w:szCs w:val="28"/>
        </w:rPr>
      </w:pPr>
      <w:r w:rsidRPr="001821B3">
        <w:rPr>
          <w:bCs/>
          <w:szCs w:val="28"/>
        </w:rPr>
        <w:t xml:space="preserve"> 3. </w:t>
      </w:r>
      <w:proofErr w:type="gramStart"/>
      <w:r w:rsidRPr="001821B3">
        <w:rPr>
          <w:bCs/>
          <w:szCs w:val="28"/>
        </w:rPr>
        <w:t>Контроль за</w:t>
      </w:r>
      <w:proofErr w:type="gramEnd"/>
      <w:r w:rsidRPr="001821B3">
        <w:rPr>
          <w:bCs/>
          <w:szCs w:val="28"/>
        </w:rPr>
        <w:t xml:space="preserve"> исполнением настоящего приказа возлагаю на </w:t>
      </w:r>
      <w:r w:rsidR="001C2FBB" w:rsidRPr="001C2FBB">
        <w:rPr>
          <w:bCs/>
          <w:szCs w:val="28"/>
        </w:rPr>
        <w:t xml:space="preserve">заместителя </w:t>
      </w:r>
      <w:r w:rsidR="001C2FBB">
        <w:rPr>
          <w:bCs/>
          <w:szCs w:val="28"/>
        </w:rPr>
        <w:t>м</w:t>
      </w:r>
      <w:r w:rsidR="001C2FBB" w:rsidRPr="001C2FBB">
        <w:rPr>
          <w:bCs/>
          <w:szCs w:val="28"/>
        </w:rPr>
        <w:t>инистра экономического развития и промышленности Республики Карелия – начальника управления административной реформы, лицензирования и регулирования контрактной системы в сфере закупок</w:t>
      </w:r>
      <w:r w:rsidR="004705B1" w:rsidRPr="004705B1">
        <w:rPr>
          <w:bCs/>
          <w:szCs w:val="28"/>
        </w:rPr>
        <w:t xml:space="preserve"> </w:t>
      </w:r>
      <w:r w:rsidR="00DF723D">
        <w:rPr>
          <w:bCs/>
          <w:szCs w:val="28"/>
        </w:rPr>
        <w:t>Игнатенкову Е.В.</w:t>
      </w:r>
      <w:bookmarkStart w:id="3" w:name="sub_5"/>
      <w:bookmarkEnd w:id="2"/>
    </w:p>
    <w:p w:rsidR="00067CD6" w:rsidRDefault="00067CD6" w:rsidP="00DF723D">
      <w:pPr>
        <w:pStyle w:val="ConsPlusNormal"/>
        <w:ind w:firstLine="708"/>
        <w:jc w:val="both"/>
        <w:rPr>
          <w:rFonts w:eastAsia="Calibri"/>
          <w:szCs w:val="28"/>
          <w:lang w:eastAsia="en-US"/>
        </w:rPr>
      </w:pPr>
    </w:p>
    <w:p w:rsidR="00553835" w:rsidRDefault="00553835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6FFB" w:rsidRDefault="00D31114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 о. </w:t>
      </w:r>
      <w:r w:rsidR="001821B3">
        <w:rPr>
          <w:rFonts w:eastAsia="Calibri"/>
          <w:sz w:val="28"/>
          <w:szCs w:val="28"/>
          <w:lang w:eastAsia="en-US"/>
        </w:rPr>
        <w:t>Министр</w:t>
      </w:r>
      <w:r>
        <w:rPr>
          <w:rFonts w:eastAsia="Calibri"/>
          <w:sz w:val="28"/>
          <w:szCs w:val="28"/>
          <w:lang w:eastAsia="en-US"/>
        </w:rPr>
        <w:t>а</w:t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1821B3">
        <w:rPr>
          <w:rFonts w:eastAsia="Calibri"/>
          <w:sz w:val="28"/>
          <w:szCs w:val="28"/>
          <w:lang w:eastAsia="en-US"/>
        </w:rPr>
        <w:tab/>
      </w:r>
      <w:r w:rsidR="007513E4">
        <w:rPr>
          <w:rFonts w:eastAsia="Calibri"/>
          <w:sz w:val="28"/>
          <w:szCs w:val="28"/>
          <w:lang w:eastAsia="en-US"/>
        </w:rPr>
        <w:t xml:space="preserve">      </w:t>
      </w:r>
      <w:r w:rsidR="001821B3">
        <w:rPr>
          <w:rFonts w:eastAsia="Calibri"/>
          <w:sz w:val="28"/>
          <w:szCs w:val="28"/>
          <w:lang w:eastAsia="en-US"/>
        </w:rPr>
        <w:t>О.А. Ермолаев</w:t>
      </w: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CD6" w:rsidRDefault="00067CD6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C85E54" w:rsidRDefault="00C85E54" w:rsidP="00844569">
      <w:pPr>
        <w:spacing w:line="360" w:lineRule="auto"/>
        <w:rPr>
          <w:sz w:val="28"/>
          <w:szCs w:val="28"/>
        </w:rPr>
      </w:pPr>
    </w:p>
    <w:p w:rsidR="00844569" w:rsidRPr="00844569" w:rsidRDefault="00844569" w:rsidP="00844569">
      <w:pPr>
        <w:spacing w:line="360" w:lineRule="auto"/>
        <w:rPr>
          <w:sz w:val="28"/>
          <w:szCs w:val="28"/>
        </w:rPr>
      </w:pPr>
      <w:r w:rsidRPr="00844569">
        <w:rPr>
          <w:sz w:val="28"/>
          <w:szCs w:val="28"/>
        </w:rPr>
        <w:t>Заместитель Министра ______________Е.В. Игнатенкова «___» ___</w:t>
      </w:r>
      <w:r w:rsidR="002D54F9">
        <w:rPr>
          <w:sz w:val="28"/>
          <w:szCs w:val="28"/>
        </w:rPr>
        <w:t>__</w:t>
      </w:r>
      <w:r w:rsidRPr="00844569">
        <w:rPr>
          <w:sz w:val="28"/>
          <w:szCs w:val="28"/>
        </w:rPr>
        <w:t>__ 202</w:t>
      </w:r>
      <w:r w:rsidR="00C42BDA">
        <w:rPr>
          <w:sz w:val="28"/>
          <w:szCs w:val="28"/>
        </w:rPr>
        <w:t>2</w:t>
      </w:r>
    </w:p>
    <w:p w:rsidR="00844569" w:rsidRPr="00844569" w:rsidRDefault="00844569" w:rsidP="00844569">
      <w:pPr>
        <w:spacing w:line="360" w:lineRule="auto"/>
        <w:rPr>
          <w:sz w:val="28"/>
          <w:szCs w:val="28"/>
        </w:rPr>
      </w:pPr>
    </w:p>
    <w:p w:rsidR="00C42BDA" w:rsidRDefault="00C42BDA" w:rsidP="009D4A27">
      <w:pPr>
        <w:spacing w:line="360" w:lineRule="auto"/>
        <w:rPr>
          <w:sz w:val="28"/>
          <w:szCs w:val="28"/>
        </w:rPr>
      </w:pPr>
      <w:r w:rsidRPr="00C42BDA">
        <w:rPr>
          <w:sz w:val="28"/>
          <w:szCs w:val="28"/>
        </w:rPr>
        <w:t xml:space="preserve">Отдел правовой, </w:t>
      </w:r>
    </w:p>
    <w:p w:rsidR="00C42BDA" w:rsidRDefault="00C42BDA" w:rsidP="009D4A27">
      <w:pPr>
        <w:spacing w:line="360" w:lineRule="auto"/>
        <w:rPr>
          <w:sz w:val="28"/>
          <w:szCs w:val="28"/>
        </w:rPr>
      </w:pPr>
      <w:r w:rsidRPr="00C42BDA">
        <w:rPr>
          <w:sz w:val="28"/>
          <w:szCs w:val="28"/>
        </w:rPr>
        <w:t>организационно-контрольной</w:t>
      </w:r>
    </w:p>
    <w:p w:rsidR="009D4A27" w:rsidRPr="00844569" w:rsidRDefault="00C42BDA" w:rsidP="009D4A27">
      <w:pPr>
        <w:spacing w:line="360" w:lineRule="auto"/>
        <w:rPr>
          <w:sz w:val="28"/>
          <w:szCs w:val="28"/>
        </w:rPr>
      </w:pPr>
      <w:r w:rsidRPr="00C42BDA">
        <w:rPr>
          <w:sz w:val="28"/>
          <w:szCs w:val="28"/>
        </w:rPr>
        <w:t>и кадровой работы</w:t>
      </w:r>
      <w:r>
        <w:rPr>
          <w:sz w:val="28"/>
          <w:szCs w:val="28"/>
        </w:rPr>
        <w:t xml:space="preserve"> ________</w:t>
      </w:r>
      <w:r w:rsidR="009D4A27" w:rsidRPr="00844569">
        <w:rPr>
          <w:sz w:val="28"/>
          <w:szCs w:val="28"/>
        </w:rPr>
        <w:t>_____________О. В. Бортник «___» ______202</w:t>
      </w:r>
      <w:r>
        <w:rPr>
          <w:sz w:val="28"/>
          <w:szCs w:val="28"/>
        </w:rPr>
        <w:t>2</w:t>
      </w:r>
    </w:p>
    <w:p w:rsidR="00844569" w:rsidRPr="00844569" w:rsidRDefault="00844569" w:rsidP="00844569">
      <w:pPr>
        <w:spacing w:line="360" w:lineRule="auto"/>
        <w:rPr>
          <w:sz w:val="28"/>
          <w:szCs w:val="28"/>
        </w:rPr>
      </w:pPr>
    </w:p>
    <w:p w:rsidR="009D4A27" w:rsidRPr="00844569" w:rsidRDefault="006509C4" w:rsidP="009D4A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D4A27" w:rsidRPr="00844569" w:rsidRDefault="009D4A27" w:rsidP="009D4A27">
      <w:pPr>
        <w:spacing w:line="360" w:lineRule="auto"/>
        <w:rPr>
          <w:sz w:val="28"/>
          <w:szCs w:val="28"/>
        </w:rPr>
      </w:pPr>
      <w:r w:rsidRPr="00844569">
        <w:rPr>
          <w:sz w:val="28"/>
          <w:szCs w:val="28"/>
        </w:rPr>
        <w:t>административной реформы</w:t>
      </w:r>
    </w:p>
    <w:p w:rsidR="00844569" w:rsidRDefault="009D4A27" w:rsidP="009D4A27">
      <w:pPr>
        <w:spacing w:line="360" w:lineRule="auto"/>
        <w:rPr>
          <w:sz w:val="28"/>
          <w:szCs w:val="28"/>
        </w:rPr>
      </w:pPr>
      <w:r w:rsidRPr="00844569">
        <w:rPr>
          <w:sz w:val="28"/>
          <w:szCs w:val="28"/>
        </w:rPr>
        <w:t xml:space="preserve">и лицензионной работы </w:t>
      </w:r>
      <w:r w:rsidR="006F41BD">
        <w:rPr>
          <w:sz w:val="28"/>
          <w:szCs w:val="28"/>
        </w:rPr>
        <w:t>_________________А.В. Алексеев</w:t>
      </w:r>
      <w:r w:rsidRPr="00844569">
        <w:rPr>
          <w:sz w:val="28"/>
          <w:szCs w:val="28"/>
        </w:rPr>
        <w:t xml:space="preserve"> «___» _____ 202</w:t>
      </w:r>
      <w:r w:rsidR="00C42BDA">
        <w:rPr>
          <w:sz w:val="28"/>
          <w:szCs w:val="28"/>
        </w:rPr>
        <w:t>2</w:t>
      </w:r>
    </w:p>
    <w:p w:rsidR="009D4A27" w:rsidRPr="00844569" w:rsidRDefault="009D4A27" w:rsidP="009D4A27">
      <w:pPr>
        <w:spacing w:line="360" w:lineRule="auto"/>
        <w:rPr>
          <w:sz w:val="28"/>
          <w:szCs w:val="28"/>
        </w:rPr>
      </w:pPr>
    </w:p>
    <w:p w:rsidR="00844569" w:rsidRPr="00844569" w:rsidRDefault="00844569" w:rsidP="00844569">
      <w:pPr>
        <w:spacing w:line="360" w:lineRule="auto"/>
        <w:rPr>
          <w:sz w:val="28"/>
          <w:szCs w:val="28"/>
        </w:rPr>
      </w:pPr>
      <w:r w:rsidRPr="00844569">
        <w:rPr>
          <w:sz w:val="28"/>
          <w:szCs w:val="28"/>
        </w:rPr>
        <w:t xml:space="preserve">Главный специалист </w:t>
      </w:r>
      <w:r w:rsidR="00DF723D">
        <w:rPr>
          <w:sz w:val="28"/>
          <w:szCs w:val="28"/>
        </w:rPr>
        <w:t>отдела</w:t>
      </w:r>
    </w:p>
    <w:p w:rsidR="00DF723D" w:rsidRDefault="00844569" w:rsidP="00844569">
      <w:pPr>
        <w:spacing w:line="360" w:lineRule="auto"/>
        <w:rPr>
          <w:sz w:val="28"/>
          <w:szCs w:val="28"/>
        </w:rPr>
      </w:pPr>
      <w:r w:rsidRPr="00844569">
        <w:rPr>
          <w:sz w:val="28"/>
          <w:szCs w:val="28"/>
        </w:rPr>
        <w:t xml:space="preserve">административной реформы </w:t>
      </w:r>
    </w:p>
    <w:p w:rsidR="00844569" w:rsidRDefault="00844569" w:rsidP="00844569">
      <w:pPr>
        <w:spacing w:line="360" w:lineRule="auto"/>
        <w:rPr>
          <w:sz w:val="28"/>
          <w:szCs w:val="28"/>
        </w:rPr>
      </w:pPr>
      <w:r w:rsidRPr="00844569">
        <w:rPr>
          <w:sz w:val="28"/>
          <w:szCs w:val="28"/>
        </w:rPr>
        <w:t>и лицензионной работы _______</w:t>
      </w:r>
      <w:r w:rsidR="002D54F9">
        <w:rPr>
          <w:sz w:val="28"/>
          <w:szCs w:val="28"/>
        </w:rPr>
        <w:t>______</w:t>
      </w:r>
      <w:r w:rsidRPr="00844569">
        <w:rPr>
          <w:sz w:val="28"/>
          <w:szCs w:val="28"/>
        </w:rPr>
        <w:t>_О.Ю. Евдокимова «___»</w:t>
      </w:r>
      <w:r w:rsidR="002D54F9">
        <w:rPr>
          <w:sz w:val="28"/>
          <w:szCs w:val="28"/>
        </w:rPr>
        <w:t>____</w:t>
      </w:r>
      <w:r w:rsidRPr="00844569">
        <w:rPr>
          <w:sz w:val="28"/>
          <w:szCs w:val="28"/>
        </w:rPr>
        <w:t>__ 202</w:t>
      </w:r>
      <w:r w:rsidR="00C42BDA">
        <w:rPr>
          <w:sz w:val="28"/>
          <w:szCs w:val="28"/>
        </w:rPr>
        <w:t>2</w:t>
      </w:r>
    </w:p>
    <w:p w:rsidR="00D92F02" w:rsidRDefault="00D92F02" w:rsidP="008445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3D0BE0" w:rsidRPr="00682108" w:rsidTr="00844569">
        <w:trPr>
          <w:trHeight w:val="2406"/>
        </w:trPr>
        <w:tc>
          <w:tcPr>
            <w:tcW w:w="3808" w:type="dxa"/>
          </w:tcPr>
          <w:p w:rsidR="00844569" w:rsidRPr="00682108" w:rsidRDefault="00D92F02" w:rsidP="00844569">
            <w:pPr>
              <w:ind w:firstLine="567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844569" w:rsidRPr="00682108">
              <w:rPr>
                <w:sz w:val="26"/>
                <w:szCs w:val="26"/>
              </w:rPr>
              <w:t xml:space="preserve">Приложение к приказу </w:t>
            </w:r>
          </w:p>
          <w:p w:rsidR="00844569" w:rsidRPr="00682108" w:rsidRDefault="00844569" w:rsidP="00844569">
            <w:pPr>
              <w:ind w:firstLine="567"/>
              <w:jc w:val="right"/>
              <w:rPr>
                <w:sz w:val="26"/>
                <w:szCs w:val="26"/>
              </w:rPr>
            </w:pPr>
            <w:r w:rsidRPr="00682108">
              <w:rPr>
                <w:sz w:val="26"/>
                <w:szCs w:val="26"/>
              </w:rPr>
              <w:t xml:space="preserve">Министерства экономического развития и </w:t>
            </w:r>
          </w:p>
          <w:p w:rsidR="00844569" w:rsidRPr="00682108" w:rsidRDefault="00844569" w:rsidP="00844569">
            <w:pPr>
              <w:ind w:firstLine="567"/>
              <w:jc w:val="right"/>
              <w:rPr>
                <w:sz w:val="26"/>
                <w:szCs w:val="26"/>
              </w:rPr>
            </w:pPr>
            <w:r w:rsidRPr="00682108">
              <w:rPr>
                <w:sz w:val="26"/>
                <w:szCs w:val="26"/>
              </w:rPr>
              <w:t>промышленности Республики Карелия</w:t>
            </w:r>
          </w:p>
          <w:p w:rsidR="003D0BE0" w:rsidRPr="00682108" w:rsidRDefault="00685E4B" w:rsidP="00DC45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82108">
              <w:rPr>
                <w:sz w:val="26"/>
                <w:szCs w:val="26"/>
                <w:lang w:eastAsia="en-US"/>
              </w:rPr>
              <w:t xml:space="preserve">от </w:t>
            </w:r>
            <w:r w:rsidR="00DC4512">
              <w:rPr>
                <w:sz w:val="26"/>
                <w:szCs w:val="26"/>
                <w:lang w:eastAsia="en-US"/>
              </w:rPr>
              <w:t>___________ 2022</w:t>
            </w:r>
            <w:r w:rsidR="00682108" w:rsidRPr="00682108">
              <w:rPr>
                <w:sz w:val="26"/>
                <w:szCs w:val="26"/>
                <w:lang w:eastAsia="en-US"/>
              </w:rPr>
              <w:t xml:space="preserve"> года </w:t>
            </w:r>
            <w:r w:rsidR="003D0BE0" w:rsidRPr="00682108">
              <w:rPr>
                <w:sz w:val="26"/>
                <w:szCs w:val="26"/>
                <w:lang w:eastAsia="en-US"/>
              </w:rPr>
              <w:t>№</w:t>
            </w:r>
            <w:r w:rsidR="00682108" w:rsidRPr="00682108">
              <w:rPr>
                <w:sz w:val="26"/>
                <w:szCs w:val="26"/>
                <w:lang w:eastAsia="en-US"/>
              </w:rPr>
              <w:t xml:space="preserve"> </w:t>
            </w:r>
            <w:r w:rsidR="00DC4512">
              <w:rPr>
                <w:sz w:val="26"/>
                <w:szCs w:val="26"/>
                <w:lang w:eastAsia="en-US"/>
              </w:rPr>
              <w:t>__</w:t>
            </w:r>
          </w:p>
        </w:tc>
      </w:tr>
    </w:tbl>
    <w:p w:rsidR="00685E4B" w:rsidRPr="00685E4B" w:rsidRDefault="00685E4B" w:rsidP="0068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D0BE0" w:rsidRDefault="00976AD2" w:rsidP="00976AD2">
      <w:pPr>
        <w:jc w:val="center"/>
      </w:pPr>
      <w:r w:rsidRPr="00976AD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Министерством экономического развития и промышленности Республики Карелия регионального государственного контроля (надзора) в области розничной продажи алкогольной и спиртосодержащей продукции </w:t>
      </w:r>
      <w:r w:rsidR="0073738B">
        <w:rPr>
          <w:b/>
          <w:sz w:val="28"/>
          <w:szCs w:val="28"/>
        </w:rPr>
        <w:t xml:space="preserve">на территории Республики Карелия </w:t>
      </w:r>
      <w:r w:rsidRPr="00976AD2">
        <w:rPr>
          <w:b/>
          <w:sz w:val="28"/>
          <w:szCs w:val="28"/>
        </w:rPr>
        <w:t>на 202</w:t>
      </w:r>
      <w:r w:rsidR="00DC4512">
        <w:rPr>
          <w:b/>
          <w:sz w:val="28"/>
          <w:szCs w:val="28"/>
        </w:rPr>
        <w:t>3</w:t>
      </w:r>
      <w:r w:rsidRPr="00976AD2">
        <w:rPr>
          <w:b/>
          <w:sz w:val="28"/>
          <w:szCs w:val="28"/>
        </w:rPr>
        <w:t xml:space="preserve"> год</w:t>
      </w:r>
    </w:p>
    <w:p w:rsidR="00F96FFB" w:rsidRDefault="00F96FFB" w:rsidP="00F96FFB"/>
    <w:bookmarkEnd w:id="3"/>
    <w:p w:rsidR="00F96FFB" w:rsidRDefault="00F96FFB" w:rsidP="00F96FFB"/>
    <w:p w:rsidR="00553835" w:rsidRPr="00553835" w:rsidRDefault="00553835" w:rsidP="005538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53835">
        <w:rPr>
          <w:color w:val="000000"/>
          <w:sz w:val="28"/>
          <w:szCs w:val="28"/>
        </w:rPr>
        <w:t xml:space="preserve">Программа </w:t>
      </w:r>
      <w:r w:rsidR="00976AD2" w:rsidRPr="00976AD2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Министерством экономического развития и промышленности Республики Карелия регионального государственного контроля (надзора) в области розничной продажи алкогольной и спиртосодержащей продукции </w:t>
      </w:r>
      <w:r w:rsidR="003A7E26">
        <w:rPr>
          <w:color w:val="000000"/>
          <w:sz w:val="28"/>
          <w:szCs w:val="28"/>
        </w:rPr>
        <w:t xml:space="preserve">на </w:t>
      </w:r>
      <w:r w:rsidR="0073738B">
        <w:rPr>
          <w:color w:val="000000"/>
          <w:sz w:val="28"/>
          <w:szCs w:val="28"/>
        </w:rPr>
        <w:t xml:space="preserve">территории Республики Карелия </w:t>
      </w:r>
      <w:r w:rsidR="00976AD2" w:rsidRPr="00976AD2">
        <w:rPr>
          <w:color w:val="000000"/>
          <w:sz w:val="28"/>
          <w:szCs w:val="28"/>
        </w:rPr>
        <w:t>на 202</w:t>
      </w:r>
      <w:r w:rsidR="00946FD7">
        <w:rPr>
          <w:color w:val="000000"/>
          <w:sz w:val="28"/>
          <w:szCs w:val="28"/>
        </w:rPr>
        <w:t>3</w:t>
      </w:r>
      <w:r w:rsidR="00976AD2" w:rsidRPr="00976AD2">
        <w:rPr>
          <w:color w:val="000000"/>
          <w:sz w:val="28"/>
          <w:szCs w:val="28"/>
        </w:rPr>
        <w:t xml:space="preserve"> год</w:t>
      </w:r>
      <w:r w:rsidR="0073738B" w:rsidRPr="0073738B">
        <w:rPr>
          <w:color w:val="000000"/>
          <w:sz w:val="28"/>
          <w:szCs w:val="28"/>
        </w:rPr>
        <w:t xml:space="preserve"> </w:t>
      </w:r>
      <w:r w:rsidRPr="00553835">
        <w:rPr>
          <w:color w:val="000000"/>
          <w:sz w:val="28"/>
          <w:szCs w:val="28"/>
        </w:rPr>
        <w:t xml:space="preserve">разработана в соответствии с Федеральным законом от </w:t>
      </w:r>
      <w:r w:rsidR="008D72B6">
        <w:rPr>
          <w:color w:val="000000"/>
          <w:sz w:val="28"/>
          <w:szCs w:val="28"/>
        </w:rPr>
        <w:t>31 июля 2020 года</w:t>
      </w:r>
      <w:r w:rsidRPr="00553835">
        <w:rPr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постановлением</w:t>
      </w:r>
      <w:proofErr w:type="gramEnd"/>
      <w:r w:rsidRPr="00553835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8D72B6">
        <w:rPr>
          <w:color w:val="000000"/>
          <w:sz w:val="28"/>
          <w:szCs w:val="28"/>
        </w:rPr>
        <w:t>25 июня 2021 года</w:t>
      </w:r>
      <w:r w:rsidRPr="00553835">
        <w:rPr>
          <w:color w:val="000000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53835" w:rsidRPr="00553835" w:rsidRDefault="00553835" w:rsidP="00553835">
      <w:pPr>
        <w:ind w:firstLine="709"/>
        <w:jc w:val="both"/>
        <w:rPr>
          <w:color w:val="000000"/>
          <w:sz w:val="28"/>
          <w:szCs w:val="28"/>
        </w:rPr>
      </w:pPr>
    </w:p>
    <w:p w:rsidR="00553835" w:rsidRPr="00553835" w:rsidRDefault="00553835" w:rsidP="00553835">
      <w:pPr>
        <w:jc w:val="center"/>
        <w:rPr>
          <w:b/>
          <w:sz w:val="28"/>
          <w:szCs w:val="28"/>
        </w:rPr>
      </w:pPr>
      <w:r w:rsidRPr="00553835">
        <w:rPr>
          <w:b/>
          <w:sz w:val="28"/>
          <w:szCs w:val="28"/>
          <w:lang w:val="en-US"/>
        </w:rPr>
        <w:t>I</w:t>
      </w:r>
      <w:r w:rsidRPr="00553835">
        <w:rPr>
          <w:b/>
          <w:sz w:val="28"/>
          <w:szCs w:val="28"/>
        </w:rPr>
        <w:t>. Анализ текущего состояния осуществления регионального государственного контроля (надзора) в области розничной продажи алкогольной и спиртосодержащей продукции,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53835" w:rsidRPr="00553835" w:rsidRDefault="00553835" w:rsidP="00553835">
      <w:pPr>
        <w:jc w:val="center"/>
        <w:rPr>
          <w:b/>
          <w:sz w:val="28"/>
          <w:szCs w:val="28"/>
        </w:rPr>
      </w:pPr>
    </w:p>
    <w:p w:rsidR="00F10C7E" w:rsidRDefault="00553835" w:rsidP="00F10C7E">
      <w:pPr>
        <w:ind w:firstLine="709"/>
        <w:jc w:val="both"/>
        <w:rPr>
          <w:sz w:val="28"/>
          <w:szCs w:val="28"/>
        </w:rPr>
      </w:pPr>
      <w:r w:rsidRPr="00237A34">
        <w:rPr>
          <w:sz w:val="28"/>
          <w:szCs w:val="28"/>
        </w:rPr>
        <w:t xml:space="preserve">1. </w:t>
      </w:r>
      <w:proofErr w:type="gramStart"/>
      <w:r w:rsidRPr="00237A34">
        <w:rPr>
          <w:sz w:val="28"/>
          <w:szCs w:val="28"/>
        </w:rPr>
        <w:t>Настоящая Программа</w:t>
      </w:r>
      <w:r w:rsidR="003A7E26">
        <w:rPr>
          <w:sz w:val="28"/>
          <w:szCs w:val="28"/>
        </w:rPr>
        <w:t>,</w:t>
      </w:r>
      <w:r w:rsidR="00F47EC6">
        <w:rPr>
          <w:sz w:val="28"/>
          <w:szCs w:val="28"/>
        </w:rPr>
        <w:t xml:space="preserve"> </w:t>
      </w:r>
      <w:r w:rsidR="001026C7" w:rsidRPr="00237A34">
        <w:rPr>
          <w:sz w:val="28"/>
          <w:szCs w:val="28"/>
        </w:rPr>
        <w:t xml:space="preserve">в целях предупреждения причинения вреда (ущерба) </w:t>
      </w:r>
      <w:r w:rsidR="001026C7" w:rsidRPr="00237A34">
        <w:rPr>
          <w:color w:val="000000"/>
          <w:sz w:val="28"/>
          <w:szCs w:val="28"/>
        </w:rPr>
        <w:t>охраняемым законом ценностям</w:t>
      </w:r>
      <w:r w:rsidR="001026C7" w:rsidRPr="00237A34">
        <w:t xml:space="preserve"> </w:t>
      </w:r>
      <w:r w:rsidR="00EF6BC4" w:rsidRPr="00237A34">
        <w:rPr>
          <w:color w:val="000000"/>
          <w:sz w:val="28"/>
          <w:szCs w:val="28"/>
        </w:rPr>
        <w:t>при осуществлении</w:t>
      </w:r>
      <w:r w:rsidR="0015652A" w:rsidRPr="00237A34">
        <w:rPr>
          <w:color w:val="000000"/>
          <w:sz w:val="28"/>
          <w:szCs w:val="28"/>
        </w:rPr>
        <w:t xml:space="preserve"> Министерством </w:t>
      </w:r>
      <w:r w:rsidR="002D21EC">
        <w:rPr>
          <w:color w:val="000000"/>
          <w:sz w:val="28"/>
          <w:szCs w:val="28"/>
        </w:rPr>
        <w:t xml:space="preserve">экономического развития и промышленности Республики Карелия </w:t>
      </w:r>
      <w:r w:rsidR="0015652A" w:rsidRPr="00237A34">
        <w:rPr>
          <w:color w:val="000000"/>
          <w:sz w:val="28"/>
          <w:szCs w:val="28"/>
        </w:rPr>
        <w:t xml:space="preserve">регионального государственного контроля </w:t>
      </w:r>
      <w:r w:rsidR="00237A34">
        <w:rPr>
          <w:color w:val="000000"/>
          <w:sz w:val="28"/>
          <w:szCs w:val="28"/>
        </w:rPr>
        <w:t>(</w:t>
      </w:r>
      <w:r w:rsidR="0015652A" w:rsidRPr="00237A34">
        <w:rPr>
          <w:color w:val="000000"/>
          <w:sz w:val="28"/>
          <w:szCs w:val="28"/>
        </w:rPr>
        <w:t xml:space="preserve">надзора) </w:t>
      </w:r>
      <w:r w:rsidR="00237A34">
        <w:rPr>
          <w:color w:val="000000"/>
          <w:sz w:val="28"/>
          <w:szCs w:val="28"/>
        </w:rPr>
        <w:t xml:space="preserve">в области </w:t>
      </w:r>
      <w:r w:rsidR="001026C7" w:rsidRPr="00237A34">
        <w:rPr>
          <w:color w:val="000000"/>
          <w:sz w:val="28"/>
          <w:szCs w:val="28"/>
        </w:rPr>
        <w:t>розничной продажи алкогольной и спиртосодержащей продукции</w:t>
      </w:r>
      <w:r w:rsidR="00C30491" w:rsidRPr="00237A34">
        <w:rPr>
          <w:color w:val="000000"/>
          <w:sz w:val="28"/>
          <w:szCs w:val="28"/>
        </w:rPr>
        <w:t xml:space="preserve"> на территории Республики Карелия</w:t>
      </w:r>
      <w:r w:rsidR="007C67C0" w:rsidRPr="00237A34">
        <w:rPr>
          <w:color w:val="000000"/>
          <w:sz w:val="28"/>
          <w:szCs w:val="28"/>
        </w:rPr>
        <w:t xml:space="preserve"> в 202</w:t>
      </w:r>
      <w:r w:rsidR="00946FD7">
        <w:rPr>
          <w:color w:val="000000"/>
          <w:sz w:val="28"/>
          <w:szCs w:val="28"/>
        </w:rPr>
        <w:t>3</w:t>
      </w:r>
      <w:r w:rsidR="007C67C0" w:rsidRPr="00237A34">
        <w:rPr>
          <w:color w:val="000000"/>
          <w:sz w:val="28"/>
          <w:szCs w:val="28"/>
        </w:rPr>
        <w:t xml:space="preserve"> году</w:t>
      </w:r>
      <w:r w:rsidR="003A7E26">
        <w:rPr>
          <w:color w:val="000000"/>
          <w:sz w:val="28"/>
          <w:szCs w:val="28"/>
        </w:rPr>
        <w:t>,</w:t>
      </w:r>
      <w:r w:rsidR="00F47EC6">
        <w:rPr>
          <w:color w:val="000000"/>
          <w:sz w:val="28"/>
          <w:szCs w:val="28"/>
        </w:rPr>
        <w:t xml:space="preserve"> </w:t>
      </w:r>
      <w:r w:rsidR="00237A34">
        <w:rPr>
          <w:color w:val="000000"/>
          <w:sz w:val="28"/>
          <w:szCs w:val="28"/>
        </w:rPr>
        <w:t>предусматривает комплекс мероприятий по профил</w:t>
      </w:r>
      <w:r w:rsidR="00946FD7">
        <w:rPr>
          <w:color w:val="000000"/>
          <w:sz w:val="28"/>
          <w:szCs w:val="28"/>
        </w:rPr>
        <w:t xml:space="preserve">актике нарушений  обязательных  и (или) </w:t>
      </w:r>
      <w:r w:rsidR="00237A34">
        <w:rPr>
          <w:color w:val="000000"/>
          <w:sz w:val="28"/>
          <w:szCs w:val="28"/>
        </w:rPr>
        <w:lastRenderedPageBreak/>
        <w:t>лицензионных требований, установленных законодательством к розничной продаже алкогольной и спиртосодержащей продукции</w:t>
      </w:r>
      <w:r w:rsidRPr="00237A34">
        <w:rPr>
          <w:sz w:val="28"/>
          <w:szCs w:val="28"/>
        </w:rPr>
        <w:t>.</w:t>
      </w:r>
      <w:proofErr w:type="gramEnd"/>
    </w:p>
    <w:p w:rsidR="00A2799C" w:rsidRPr="00237A34" w:rsidRDefault="00A2799C" w:rsidP="00F10C7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Министерство экономического развития и промышленности Республики Карелия</w:t>
      </w:r>
      <w:r w:rsidR="002D04D9">
        <w:rPr>
          <w:color w:val="000000"/>
          <w:sz w:val="28"/>
          <w:szCs w:val="28"/>
        </w:rPr>
        <w:t xml:space="preserve"> </w:t>
      </w:r>
      <w:r w:rsidR="002D04D9">
        <w:rPr>
          <w:sz w:val="28"/>
          <w:szCs w:val="28"/>
        </w:rPr>
        <w:t>(далее – Министерство)</w:t>
      </w:r>
      <w:r>
        <w:rPr>
          <w:color w:val="000000"/>
          <w:sz w:val="28"/>
          <w:szCs w:val="28"/>
        </w:rPr>
        <w:t>, с</w:t>
      </w:r>
      <w:r w:rsidRPr="00A2799C">
        <w:rPr>
          <w:color w:val="000000"/>
          <w:sz w:val="28"/>
          <w:szCs w:val="28"/>
        </w:rPr>
        <w:t xml:space="preserve"> учетом перехода Российской Федерации к осуществлению контрольной (надзорной) деятельности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№248-ФЗ), с 01 января 2022 года осуществляет региональный государственный контроль (надзор) в области розничной продажи алкогольной и</w:t>
      </w:r>
      <w:proofErr w:type="gramEnd"/>
      <w:r w:rsidRPr="00A2799C">
        <w:rPr>
          <w:color w:val="000000"/>
          <w:sz w:val="28"/>
          <w:szCs w:val="28"/>
        </w:rPr>
        <w:t xml:space="preserve"> спиртосодержащей продукции на основании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Карелия, утвержденного постановлением Правительства Республики Карелия от 22 декабря 2021 года № 609-П.</w:t>
      </w:r>
    </w:p>
    <w:p w:rsidR="00553835" w:rsidRPr="00553835" w:rsidRDefault="00553835" w:rsidP="00553835">
      <w:pPr>
        <w:ind w:firstLine="709"/>
        <w:jc w:val="both"/>
        <w:rPr>
          <w:sz w:val="28"/>
          <w:szCs w:val="28"/>
        </w:rPr>
      </w:pPr>
      <w:r w:rsidRPr="00237A34">
        <w:rPr>
          <w:sz w:val="28"/>
          <w:szCs w:val="28"/>
        </w:rPr>
        <w:t>Региональный государственный контроль (надзор) в области</w:t>
      </w:r>
      <w:r w:rsidRPr="00553835">
        <w:rPr>
          <w:sz w:val="28"/>
          <w:szCs w:val="28"/>
        </w:rPr>
        <w:t xml:space="preserve"> розничной продажи алкогольной и спиртосодержащей продукции включает в себя:</w:t>
      </w:r>
    </w:p>
    <w:p w:rsidR="00553835" w:rsidRPr="00553835" w:rsidRDefault="00553835" w:rsidP="00553835">
      <w:pPr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553835" w:rsidRPr="00553835" w:rsidRDefault="00553835" w:rsidP="00553835">
      <w:pPr>
        <w:ind w:firstLine="709"/>
        <w:jc w:val="both"/>
        <w:rPr>
          <w:sz w:val="28"/>
          <w:szCs w:val="28"/>
        </w:rPr>
      </w:pPr>
      <w:proofErr w:type="gramStart"/>
      <w:r w:rsidRPr="00553835">
        <w:rPr>
          <w:sz w:val="28"/>
          <w:szCs w:val="28"/>
        </w:rPr>
        <w:t xml:space="preserve">-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</w:t>
      </w:r>
      <w:r w:rsidR="002E48F9">
        <w:rPr>
          <w:sz w:val="28"/>
          <w:szCs w:val="28"/>
        </w:rPr>
        <w:t>22 ноября 1995 года</w:t>
      </w:r>
      <w:r w:rsidRPr="00553835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8309DD" w:rsidRPr="008309DD">
        <w:rPr>
          <w:sz w:val="28"/>
          <w:szCs w:val="28"/>
        </w:rPr>
        <w:t xml:space="preserve"> (</w:t>
      </w:r>
      <w:r w:rsidR="008309DD">
        <w:rPr>
          <w:sz w:val="28"/>
          <w:szCs w:val="28"/>
        </w:rPr>
        <w:t>далее – Федеральный закон №171-ФЗ)</w:t>
      </w:r>
      <w:r w:rsidRPr="00553835">
        <w:rPr>
          <w:sz w:val="28"/>
          <w:szCs w:val="28"/>
        </w:rPr>
        <w:t>, обязательных требований к розничной продаже</w:t>
      </w:r>
      <w:proofErr w:type="gramEnd"/>
      <w:r w:rsidRPr="00553835">
        <w:rPr>
          <w:sz w:val="28"/>
          <w:szCs w:val="28"/>
        </w:rPr>
        <w:t xml:space="preserve">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553835" w:rsidRDefault="00553835" w:rsidP="00553835">
      <w:pPr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F64BC3" w:rsidRPr="00553835" w:rsidRDefault="00F64BC3" w:rsidP="00F64BC3">
      <w:pPr>
        <w:ind w:firstLine="709"/>
        <w:jc w:val="both"/>
        <w:rPr>
          <w:rFonts w:eastAsia="Calibri"/>
          <w:sz w:val="28"/>
          <w:szCs w:val="28"/>
        </w:rPr>
      </w:pPr>
      <w:r w:rsidRPr="00F64BC3">
        <w:rPr>
          <w:rFonts w:eastAsia="Calibri"/>
          <w:sz w:val="28"/>
          <w:szCs w:val="28"/>
        </w:rPr>
        <w:t>При осуществлении регионального государственного контроля (надзора) могут проводиться следующие виды профилактических мероприятий: информирование;</w:t>
      </w:r>
      <w:r>
        <w:rPr>
          <w:rFonts w:eastAsia="Calibri"/>
          <w:sz w:val="28"/>
          <w:szCs w:val="28"/>
        </w:rPr>
        <w:t xml:space="preserve"> </w:t>
      </w:r>
      <w:r w:rsidRPr="00F64BC3">
        <w:rPr>
          <w:rFonts w:eastAsia="Calibri"/>
          <w:sz w:val="28"/>
          <w:szCs w:val="28"/>
        </w:rPr>
        <w:t xml:space="preserve">объявление предостережения о </w:t>
      </w:r>
      <w:r w:rsidRPr="00F64BC3">
        <w:rPr>
          <w:rFonts w:eastAsia="Calibri"/>
          <w:sz w:val="28"/>
          <w:szCs w:val="28"/>
        </w:rPr>
        <w:lastRenderedPageBreak/>
        <w:t>недопустимости нарушения обязательных требований (далее - предостережение); консультирование; обобщение правоприменительной практики; профилактический визит.</w:t>
      </w:r>
    </w:p>
    <w:p w:rsidR="00E52CE5" w:rsidRDefault="00553835" w:rsidP="0001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2. </w:t>
      </w:r>
      <w:r w:rsidR="000105B6">
        <w:rPr>
          <w:sz w:val="28"/>
          <w:szCs w:val="28"/>
        </w:rPr>
        <w:t>П</w:t>
      </w:r>
      <w:r w:rsidR="000105B6" w:rsidRPr="000105B6">
        <w:rPr>
          <w:sz w:val="28"/>
          <w:szCs w:val="28"/>
        </w:rPr>
        <w:t>одконтрольными субъектами, в отношении которых осуществляется</w:t>
      </w:r>
      <w:r w:rsidR="004413EF">
        <w:rPr>
          <w:sz w:val="28"/>
          <w:szCs w:val="28"/>
        </w:rPr>
        <w:t xml:space="preserve"> региональный </w:t>
      </w:r>
      <w:r w:rsidR="000105B6" w:rsidRPr="000105B6">
        <w:rPr>
          <w:sz w:val="28"/>
          <w:szCs w:val="28"/>
        </w:rPr>
        <w:t>государственный контроль (надзор), являются</w:t>
      </w:r>
      <w:r w:rsidR="00E52CE5">
        <w:rPr>
          <w:sz w:val="28"/>
          <w:szCs w:val="28"/>
        </w:rPr>
        <w:t>:</w:t>
      </w:r>
    </w:p>
    <w:p w:rsidR="000105B6" w:rsidRPr="000105B6" w:rsidRDefault="00E52CE5" w:rsidP="0001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лица, осуществляющие </w:t>
      </w:r>
      <w:r w:rsidR="004413EF">
        <w:rPr>
          <w:sz w:val="28"/>
          <w:szCs w:val="28"/>
        </w:rPr>
        <w:t>лицензируемый вид деятельности</w:t>
      </w:r>
      <w:r>
        <w:rPr>
          <w:sz w:val="28"/>
          <w:szCs w:val="28"/>
        </w:rPr>
        <w:t xml:space="preserve"> на основании выданной Министерством лицензии на розничную продажу алкогольной продукции и розничную продажу алкогольной продукции при оказании услуг общественного питания;</w:t>
      </w:r>
    </w:p>
    <w:p w:rsidR="000105B6" w:rsidRPr="009D4A27" w:rsidRDefault="00E52CE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и</w:t>
      </w:r>
      <w:r w:rsidR="000105B6" w:rsidRPr="000105B6">
        <w:rPr>
          <w:sz w:val="28"/>
          <w:szCs w:val="28"/>
        </w:rPr>
        <w:t xml:space="preserve"> индивидуальные предприниматели, осуществляющие деятельность по розничной продаже пива, пивных напитков, сидра, пуаре, медовухи, розничной продаже пива, пивных напитков, сидра, пуаре, медовухи при оказании услуг общественного питания (далее - субъект</w:t>
      </w:r>
      <w:r>
        <w:rPr>
          <w:sz w:val="28"/>
          <w:szCs w:val="28"/>
        </w:rPr>
        <w:t>ы</w:t>
      </w:r>
      <w:r w:rsidR="000105B6" w:rsidRPr="000105B6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="000105B6" w:rsidRPr="000105B6">
        <w:rPr>
          <w:sz w:val="28"/>
          <w:szCs w:val="28"/>
        </w:rPr>
        <w:t xml:space="preserve"> розничную</w:t>
      </w:r>
      <w:r w:rsidR="000105B6">
        <w:rPr>
          <w:sz w:val="28"/>
          <w:szCs w:val="28"/>
        </w:rPr>
        <w:t xml:space="preserve"> продажу алкогольной </w:t>
      </w:r>
      <w:r w:rsidR="000105B6" w:rsidRPr="009D4A27">
        <w:rPr>
          <w:sz w:val="28"/>
          <w:szCs w:val="28"/>
        </w:rPr>
        <w:t>продукции).</w:t>
      </w:r>
    </w:p>
    <w:p w:rsidR="009B2445" w:rsidRPr="009B2445" w:rsidRDefault="009B2445" w:rsidP="009B2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45">
        <w:rPr>
          <w:sz w:val="28"/>
          <w:szCs w:val="28"/>
        </w:rPr>
        <w:t>По состоянию на 01 сентября 2022 года на территории Республики Карелия количество подконтрольных субъектов составило 1023 ед., в том числе:</w:t>
      </w:r>
    </w:p>
    <w:p w:rsidR="009B2445" w:rsidRPr="009B2445" w:rsidRDefault="009B2445" w:rsidP="009B2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45">
        <w:rPr>
          <w:sz w:val="28"/>
          <w:szCs w:val="28"/>
        </w:rPr>
        <w:t>- 441 юридическое лицо, осуществляющее розничную продажу алкогольной продукции и (или) розничную продажу алкогольной продукции при оказании услуг общественного питания на основании выданной лицензирующим органом лицензии;</w:t>
      </w:r>
    </w:p>
    <w:p w:rsidR="00553835" w:rsidRPr="00553835" w:rsidRDefault="009B2445" w:rsidP="009B2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45">
        <w:rPr>
          <w:sz w:val="28"/>
          <w:szCs w:val="28"/>
        </w:rPr>
        <w:t>- 582 юридических лица и индивидуальных предпринимателя, осуществляющих розничную продажу пива, пивных напитков, сидра, пуаре и медовухи и (или) розничную продажу пива, пивных напитков, сидра, пуаре, медовухи при оказании услуг общественного питания</w:t>
      </w:r>
      <w:r w:rsidR="00553835" w:rsidRPr="00553835">
        <w:rPr>
          <w:sz w:val="28"/>
          <w:szCs w:val="28"/>
        </w:rPr>
        <w:t>.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CE5">
        <w:rPr>
          <w:sz w:val="28"/>
          <w:szCs w:val="28"/>
        </w:rPr>
        <w:t xml:space="preserve">3. </w:t>
      </w:r>
      <w:proofErr w:type="gramStart"/>
      <w:r w:rsidRPr="00E52CE5">
        <w:rPr>
          <w:sz w:val="28"/>
          <w:szCs w:val="28"/>
        </w:rPr>
        <w:t>Обязательные требования, соблюдение которых оценивается при проведении регионального государственного контроля (надзора) в области розничной продажи алкогольной и спиртосодержащей продукции</w:t>
      </w:r>
      <w:r w:rsidR="00B25A0A">
        <w:rPr>
          <w:sz w:val="28"/>
          <w:szCs w:val="28"/>
        </w:rPr>
        <w:t xml:space="preserve"> </w:t>
      </w:r>
      <w:r w:rsidR="00EA4191">
        <w:rPr>
          <w:sz w:val="28"/>
          <w:szCs w:val="28"/>
        </w:rPr>
        <w:t>-</w:t>
      </w:r>
      <w:r w:rsidRPr="00E52CE5">
        <w:rPr>
          <w:sz w:val="28"/>
          <w:szCs w:val="28"/>
        </w:rPr>
        <w:t xml:space="preserve"> требования</w:t>
      </w:r>
      <w:r w:rsidR="009E71A1">
        <w:rPr>
          <w:sz w:val="28"/>
          <w:szCs w:val="28"/>
        </w:rPr>
        <w:t>, установленные п.3 ст. 11, ст.</w:t>
      </w:r>
      <w:r w:rsidRPr="00553835">
        <w:rPr>
          <w:sz w:val="28"/>
          <w:szCs w:val="28"/>
        </w:rPr>
        <w:t xml:space="preserve"> 10.2, 12, 14, 16, 19, 20 и 26 Федерального закона </w:t>
      </w:r>
      <w:r w:rsidR="00EA4191" w:rsidRPr="00EA4191">
        <w:rPr>
          <w:sz w:val="28"/>
          <w:szCs w:val="28"/>
        </w:rPr>
        <w:t xml:space="preserve">№171-ФЗ </w:t>
      </w:r>
      <w:r w:rsidRPr="00553835">
        <w:rPr>
          <w:sz w:val="28"/>
          <w:szCs w:val="28"/>
        </w:rPr>
        <w:t xml:space="preserve">и принимаемыми в соответствии с ним иными нормативными правовыми актами Российской Федерации, </w:t>
      </w:r>
      <w:r w:rsidR="006F657A">
        <w:rPr>
          <w:sz w:val="28"/>
          <w:szCs w:val="28"/>
        </w:rPr>
        <w:t>Республики Карелия</w:t>
      </w:r>
      <w:r w:rsidRPr="00553835">
        <w:rPr>
          <w:sz w:val="28"/>
          <w:szCs w:val="28"/>
        </w:rPr>
        <w:t xml:space="preserve"> и органов местного самоуправления </w:t>
      </w:r>
      <w:r w:rsidR="006F657A">
        <w:rPr>
          <w:sz w:val="28"/>
          <w:szCs w:val="28"/>
        </w:rPr>
        <w:t>Республики Карелия</w:t>
      </w:r>
      <w:r w:rsidRPr="00553835">
        <w:rPr>
          <w:sz w:val="28"/>
          <w:szCs w:val="28"/>
        </w:rPr>
        <w:t>, регулирующими правоотношения в</w:t>
      </w:r>
      <w:proofErr w:type="gramEnd"/>
      <w:r w:rsidRPr="00553835">
        <w:rPr>
          <w:sz w:val="28"/>
          <w:szCs w:val="28"/>
        </w:rPr>
        <w:t xml:space="preserve"> сфере оборота этилового спирта, алкогольной и спиртосодержащей продукции.</w:t>
      </w:r>
    </w:p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Перечень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розничной продажи алкогольной и спиртосодержащей продукции сформирован </w:t>
      </w:r>
      <w:r w:rsidR="00D37B28">
        <w:rPr>
          <w:sz w:val="28"/>
          <w:szCs w:val="28"/>
        </w:rPr>
        <w:t>Министерством</w:t>
      </w:r>
      <w:r w:rsidRPr="00553835">
        <w:rPr>
          <w:sz w:val="28"/>
          <w:szCs w:val="28"/>
        </w:rPr>
        <w:t xml:space="preserve"> в устан</w:t>
      </w:r>
      <w:r w:rsidR="00D37B28">
        <w:rPr>
          <w:sz w:val="28"/>
          <w:szCs w:val="28"/>
        </w:rPr>
        <w:t xml:space="preserve">овленном порядке и размещен на </w:t>
      </w:r>
      <w:r w:rsidR="0079286D">
        <w:rPr>
          <w:sz w:val="28"/>
          <w:szCs w:val="28"/>
        </w:rPr>
        <w:t>О</w:t>
      </w:r>
      <w:r w:rsidR="0079286D" w:rsidRPr="0079286D">
        <w:rPr>
          <w:sz w:val="28"/>
          <w:szCs w:val="28"/>
        </w:rPr>
        <w:t>фициальном сайте Министерства в информационно-телекоммуникационной сети «Интернет» (</w:t>
      </w:r>
      <w:hyperlink r:id="rId10" w:history="1">
        <w:r w:rsidR="006C024C" w:rsidRPr="006C024C">
          <w:rPr>
            <w:sz w:val="28"/>
            <w:szCs w:val="28"/>
          </w:rPr>
          <w:t>https://economy.gov.karelia.ru/about/10602/</w:t>
        </w:r>
      </w:hyperlink>
      <w:r w:rsidR="0079286D" w:rsidRPr="0079286D">
        <w:rPr>
          <w:sz w:val="28"/>
          <w:szCs w:val="28"/>
        </w:rPr>
        <w:t>)</w:t>
      </w:r>
      <w:r w:rsidRPr="00553835">
        <w:rPr>
          <w:sz w:val="28"/>
          <w:szCs w:val="28"/>
        </w:rPr>
        <w:t>.</w:t>
      </w:r>
    </w:p>
    <w:p w:rsidR="00EB6AA1" w:rsidRDefault="00EB6AA1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A1">
        <w:rPr>
          <w:sz w:val="28"/>
          <w:szCs w:val="28"/>
        </w:rPr>
        <w:lastRenderedPageBreak/>
        <w:t>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</w:t>
      </w:r>
      <w:r>
        <w:rPr>
          <w:sz w:val="28"/>
          <w:szCs w:val="28"/>
        </w:rPr>
        <w:t xml:space="preserve"> (п. 5 ст. 23.1 Федерального закона №171-ФЗ).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В ходе осуществления регионального государственного контроля (надзора) в области розничной продажи алкогольной и спиртосодержащей продукции в 2022 году возбуждены дела об административных правонарушениях по следующим составам: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- нарушение особых требований и правил розничной продажи алкогольной и спиртосодержащей продукции (ч.3 ст.14.16 Кодекса Российской Федерации об административных правонарушениях (далее - КоАП РФ), в части нарушения установленного времени продажи алкогольной продукции – одно дело об административном правонарушении;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-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(ст. 15.13 КоАП РФ) – 38 дел об административных правонарушениях.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В рамках рассмотрения дел об административном правонарушении вынесено 21 предупреждение (субъектам малого и среднего предпринимательства), назначено 23 штрафа на сумму 820 000  рублей.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Таким образом, по результатам выявленных нарушений за текущий период 2022 года Министерством возбуждено 39 дел об административных правонарушениях, рассмотрено 44 дела об административных правонарушениях по ч.3 ст.14.16, ст.15.13 КоАП РФ</w:t>
      </w:r>
      <w:r w:rsidR="00F87A24">
        <w:rPr>
          <w:sz w:val="28"/>
          <w:szCs w:val="28"/>
        </w:rPr>
        <w:t xml:space="preserve"> (с учетом дел, возбужденных в 2021 году)</w:t>
      </w:r>
      <w:r w:rsidRPr="00434EC5">
        <w:rPr>
          <w:sz w:val="28"/>
          <w:szCs w:val="28"/>
        </w:rPr>
        <w:t>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Наибольшее количество нарушений, выявляемых Министерством, связано с непредставлением в установленный срок деклараций об объеме розничной продажи алкогольной (за исключением пива и пивных напитков, сидра, пуаре и медовухи) и спиртосодержащей продукции и об объеме розничной продажи пива и пивных напитков, сидра, пуаре и медовухи. В большей мере это касается хозяйствующих субъектов, осуществляющих розничный оборот пива, пивных напитков, сидра, пуаре и медовухи.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 xml:space="preserve">Не принятие по представлению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влечет административную ответственность по статье 19.6 КоАП РФ и наложение административного штрафа на должностных лиц в размере от четырех тысяч до пяти тысяч рублей. 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За 2022 год выдано 41 представление об устранении причин и условий, способствовавших совершению административного правонарушения  хозяйствующими субъектами, с целью их устранения.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lastRenderedPageBreak/>
        <w:t>Рассмотрение дел о привлечении должностных лиц к административной ответственности по статье 19.6 КоАП РФ отнесено к компетенции мировых, городских и  районных судов.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 xml:space="preserve">В 2022 году 13 дел об административных правонарушениях были возбуждены по статье 19.6 КоАП РФ и переданы в  суд для рассмотрения, в отношении 10 хозяйствующих субъектов были вынесены решения о назначении штрафа в размере 4 000 рублей.  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4EC5">
        <w:rPr>
          <w:sz w:val="28"/>
          <w:szCs w:val="28"/>
        </w:rPr>
        <w:t xml:space="preserve">За первые 3 месяца 2022 года возбуждено 6 дел об административных правонарушениях по статье 20.25 КоАП РФ - неуплата штрафа в срок, из которых 3 дела были прекращены в рамках </w:t>
      </w:r>
      <w:r w:rsidR="00937C1F">
        <w:rPr>
          <w:sz w:val="28"/>
          <w:szCs w:val="28"/>
        </w:rPr>
        <w:t>п</w:t>
      </w:r>
      <w:r w:rsidRPr="00434EC5">
        <w:rPr>
          <w:sz w:val="28"/>
          <w:szCs w:val="28"/>
        </w:rPr>
        <w:t xml:space="preserve">остановления </w:t>
      </w:r>
      <w:r w:rsidR="00937C1F">
        <w:rPr>
          <w:sz w:val="28"/>
          <w:szCs w:val="28"/>
        </w:rPr>
        <w:t xml:space="preserve">Правительства Российской Федерации от 10 марта 2022 года </w:t>
      </w:r>
      <w:r w:rsidRPr="00434EC5">
        <w:rPr>
          <w:sz w:val="28"/>
          <w:szCs w:val="28"/>
        </w:rPr>
        <w:t>№ 336</w:t>
      </w:r>
      <w:r w:rsidR="00937C1F">
        <w:rPr>
          <w:sz w:val="28"/>
          <w:szCs w:val="28"/>
        </w:rPr>
        <w:t xml:space="preserve"> «</w:t>
      </w:r>
      <w:r w:rsidR="00937C1F" w:rsidRPr="00937C1F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937C1F">
        <w:rPr>
          <w:sz w:val="28"/>
          <w:szCs w:val="28"/>
        </w:rPr>
        <w:t>» (далее – Постановление № 336),</w:t>
      </w:r>
      <w:r w:rsidRPr="00434EC5">
        <w:rPr>
          <w:sz w:val="28"/>
          <w:szCs w:val="28"/>
        </w:rPr>
        <w:t xml:space="preserve"> 7 дел направлены в суд с материалами дел</w:t>
      </w:r>
      <w:proofErr w:type="gramEnd"/>
      <w:r w:rsidRPr="00434EC5">
        <w:rPr>
          <w:sz w:val="28"/>
          <w:szCs w:val="28"/>
        </w:rPr>
        <w:t xml:space="preserve"> за прошлый год.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Рассмотрение дел о привлечении юридических лиц и предпринимателей к административной ответственности по статье 20.25 КоАП РФ отнесено к компетенции мировых, городских и районных судов.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4EC5">
        <w:rPr>
          <w:sz w:val="28"/>
          <w:szCs w:val="28"/>
        </w:rPr>
        <w:t>В связи с переходом с 01 января 2022 года Российской Федерации на новый порядок осуществления контрольной (надзорной) деятельности, целью которой является снижение административной нагрузки на бизнес, уменьшилось  количество проверок, соответственно и административных производств в регионе, в том числе, для которых  вводится особый порядок, принимаются  изменения в законодательство, вносятся поправки в КоАП РФ о снижении штрафов.</w:t>
      </w:r>
      <w:proofErr w:type="gramEnd"/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4EC5">
        <w:rPr>
          <w:sz w:val="28"/>
          <w:szCs w:val="28"/>
        </w:rPr>
        <w:t>В связи с этим, с начала текущего года проведены контрольные (надзорные) мероприятия без взаимодействия с хозяйствующими субъектами, а именно: наблюдение за соблюдением обязательных требований, по итогам которых вынесены 75 предостережений о недопустимости нарушения обязательных требований за непредставленные в срок декларации об объеме розничной продажи алкогольной (за исключением пива и пивных напитков, сидра, пуаре и медовухи) и спиртосодержащей продукции (форма №7</w:t>
      </w:r>
      <w:proofErr w:type="gramEnd"/>
      <w:r w:rsidRPr="00434EC5">
        <w:rPr>
          <w:sz w:val="28"/>
          <w:szCs w:val="28"/>
        </w:rPr>
        <w:t xml:space="preserve">) и декларации об объеме </w:t>
      </w:r>
      <w:r w:rsidRPr="004C7270">
        <w:rPr>
          <w:sz w:val="28"/>
          <w:szCs w:val="28"/>
        </w:rPr>
        <w:t xml:space="preserve">розничной продажи пива, пивных напитков, сидра, пуаре и медовухи  (форма № 8) </w:t>
      </w:r>
      <w:r w:rsidR="005A35A9" w:rsidRPr="004C7270">
        <w:rPr>
          <w:sz w:val="28"/>
          <w:szCs w:val="28"/>
        </w:rPr>
        <w:t>за</w:t>
      </w:r>
      <w:r w:rsidRPr="004C7270">
        <w:rPr>
          <w:sz w:val="28"/>
          <w:szCs w:val="28"/>
        </w:rPr>
        <w:t xml:space="preserve"> 4 </w:t>
      </w:r>
      <w:r w:rsidRPr="00434EC5">
        <w:rPr>
          <w:sz w:val="28"/>
          <w:szCs w:val="28"/>
        </w:rPr>
        <w:t>квартал</w:t>
      </w:r>
      <w:r w:rsidR="005A35A9">
        <w:rPr>
          <w:sz w:val="28"/>
          <w:szCs w:val="28"/>
        </w:rPr>
        <w:t xml:space="preserve"> 2021 года</w:t>
      </w:r>
      <w:r w:rsidR="00546C4B">
        <w:rPr>
          <w:sz w:val="28"/>
          <w:szCs w:val="28"/>
        </w:rPr>
        <w:t>,</w:t>
      </w:r>
      <w:r w:rsidRPr="00434EC5">
        <w:rPr>
          <w:sz w:val="28"/>
          <w:szCs w:val="28"/>
        </w:rPr>
        <w:t xml:space="preserve"> 1</w:t>
      </w:r>
      <w:r w:rsidR="00546C4B">
        <w:rPr>
          <w:sz w:val="28"/>
          <w:szCs w:val="28"/>
        </w:rPr>
        <w:t xml:space="preserve"> и 2</w:t>
      </w:r>
      <w:r w:rsidRPr="00434EC5">
        <w:rPr>
          <w:sz w:val="28"/>
          <w:szCs w:val="28"/>
        </w:rPr>
        <w:t xml:space="preserve"> квартал</w:t>
      </w:r>
      <w:r w:rsidR="00546C4B">
        <w:rPr>
          <w:sz w:val="28"/>
          <w:szCs w:val="28"/>
        </w:rPr>
        <w:t>ы</w:t>
      </w:r>
      <w:r w:rsidRPr="00434EC5">
        <w:rPr>
          <w:sz w:val="28"/>
          <w:szCs w:val="28"/>
        </w:rPr>
        <w:t xml:space="preserve"> 2022 года.</w:t>
      </w:r>
    </w:p>
    <w:p w:rsidR="00434EC5" w:rsidRPr="00434EC5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>За анализируемый период, в связи с  несоблюдением минимальных розничных цен на алкогольную продукцию, хозяйствующим субъектам было объявлено 38 предостережений; 22 предостережения -  за  нарушение установленного на территории республики времени розничной продажи алкогольной продукции.</w:t>
      </w:r>
    </w:p>
    <w:p w:rsidR="00434EC5" w:rsidRPr="0050049D" w:rsidRDefault="00434EC5" w:rsidP="0043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EC5">
        <w:rPr>
          <w:sz w:val="28"/>
          <w:szCs w:val="28"/>
        </w:rPr>
        <w:t xml:space="preserve">Кроме того, по предоставленной информации из Межрегионального управления Федеральной службы по регулированию алкогольного рынка по Северо-Западному федеральному округу о нарушении учета в единой государственной автоматизированной информационной системе (далее — ЕГАИС) проведены профилактические мероприятия с вынесением </w:t>
      </w:r>
      <w:r w:rsidRPr="00434EC5">
        <w:rPr>
          <w:sz w:val="28"/>
          <w:szCs w:val="28"/>
        </w:rPr>
        <w:lastRenderedPageBreak/>
        <w:t xml:space="preserve">предостережений </w:t>
      </w:r>
      <w:bookmarkStart w:id="4" w:name="_GoBack"/>
      <w:r w:rsidRPr="0050049D">
        <w:rPr>
          <w:sz w:val="28"/>
          <w:szCs w:val="28"/>
        </w:rPr>
        <w:t xml:space="preserve">подконтрольным лицам в количестве 85 ед. за нефиксацию информации в ЕГАИС в установленном законодательством порядке. </w:t>
      </w:r>
    </w:p>
    <w:p w:rsidR="00434EC5" w:rsidRPr="0050049D" w:rsidRDefault="00434EC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49D">
        <w:rPr>
          <w:sz w:val="28"/>
          <w:szCs w:val="28"/>
        </w:rPr>
        <w:t xml:space="preserve">В связи с оборотом алкогольной и спиртосодержащей  продукции без соответствующей лицензии </w:t>
      </w:r>
      <w:r w:rsidR="00CA65C4" w:rsidRPr="0050049D">
        <w:rPr>
          <w:sz w:val="28"/>
          <w:szCs w:val="28"/>
        </w:rPr>
        <w:t xml:space="preserve">одному </w:t>
      </w:r>
      <w:r w:rsidRPr="0050049D">
        <w:rPr>
          <w:sz w:val="28"/>
          <w:szCs w:val="28"/>
        </w:rPr>
        <w:t>индивидуальному предпринимателю было объявлено одно предостережение.</w:t>
      </w:r>
    </w:p>
    <w:bookmarkEnd w:id="4"/>
    <w:p w:rsidR="00536287" w:rsidRPr="00052E9B" w:rsidRDefault="00536287" w:rsidP="00536287">
      <w:pPr>
        <w:ind w:firstLine="708"/>
        <w:jc w:val="both"/>
        <w:rPr>
          <w:sz w:val="28"/>
          <w:szCs w:val="28"/>
        </w:rPr>
      </w:pPr>
      <w:r w:rsidRPr="00052E9B">
        <w:rPr>
          <w:sz w:val="28"/>
          <w:szCs w:val="28"/>
        </w:rPr>
        <w:t xml:space="preserve">В Министерстве 12 апреля 2022 года состоялось очередное заседание рабочей группы по выработке и совершенствованию мер регулирования деятельности мест розничной продажи алкогольной продукции при оказании услуг общественного питания, расположенных в многоквартирных домах, в рамках </w:t>
      </w:r>
      <w:proofErr w:type="gramStart"/>
      <w:r w:rsidRPr="00052E9B">
        <w:rPr>
          <w:sz w:val="28"/>
          <w:szCs w:val="28"/>
        </w:rPr>
        <w:t>работы</w:t>
      </w:r>
      <w:proofErr w:type="gramEnd"/>
      <w:r w:rsidRPr="00052E9B">
        <w:rPr>
          <w:sz w:val="28"/>
          <w:szCs w:val="28"/>
        </w:rPr>
        <w:t xml:space="preserve"> которой рассматривался вопрос об определении мероприятий по контролю за деятельностью хозяйствующих субъектов, осуществляющих розничную продажу алкогольной продукции при оказании услуг общественного питания, расположенных в многоквартирных </w:t>
      </w:r>
      <w:proofErr w:type="gramStart"/>
      <w:r w:rsidRPr="00052E9B">
        <w:rPr>
          <w:sz w:val="28"/>
          <w:szCs w:val="28"/>
        </w:rPr>
        <w:t>домах</w:t>
      </w:r>
      <w:proofErr w:type="gramEnd"/>
      <w:r w:rsidRPr="00052E9B">
        <w:rPr>
          <w:sz w:val="28"/>
          <w:szCs w:val="28"/>
        </w:rPr>
        <w:t xml:space="preserve">. </w:t>
      </w:r>
    </w:p>
    <w:p w:rsidR="00536287" w:rsidRPr="00052E9B" w:rsidRDefault="00536287" w:rsidP="00536287">
      <w:pPr>
        <w:ind w:firstLine="708"/>
        <w:jc w:val="both"/>
        <w:rPr>
          <w:sz w:val="28"/>
          <w:szCs w:val="28"/>
        </w:rPr>
      </w:pPr>
      <w:r w:rsidRPr="00052E9B">
        <w:rPr>
          <w:sz w:val="28"/>
          <w:szCs w:val="28"/>
        </w:rPr>
        <w:t xml:space="preserve">В 2022 году Министерством продолжена работа с обращениями граждан и хозяйствующих субъектов по вопросам, касающимся соблюдения лицензионных требований и (или) обязательных требований в сфере розничного оборота алкогольной продукции. </w:t>
      </w:r>
    </w:p>
    <w:p w:rsidR="00536287" w:rsidRPr="00553835" w:rsidRDefault="00536287" w:rsidP="00DE5FE1">
      <w:pPr>
        <w:ind w:firstLine="708"/>
        <w:jc w:val="both"/>
        <w:rPr>
          <w:sz w:val="28"/>
          <w:szCs w:val="28"/>
        </w:rPr>
      </w:pPr>
      <w:r w:rsidRPr="00052E9B">
        <w:rPr>
          <w:sz w:val="28"/>
          <w:szCs w:val="28"/>
        </w:rPr>
        <w:t xml:space="preserve">Обращения рассматриваются в рамках компетенции Министерства, при необходимости направляются для принятия мер в правоохранительные органы в рамках действующего двустороннего соглашения о взаимодействии с Министерством внутренних дел по Республике Карелия и с учетом требований Постановления №336. </w:t>
      </w:r>
    </w:p>
    <w:p w:rsidR="00E975BE" w:rsidRDefault="00E975BE" w:rsidP="009B76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975BE">
        <w:rPr>
          <w:sz w:val="28"/>
          <w:szCs w:val="28"/>
        </w:rPr>
        <w:t xml:space="preserve">В </w:t>
      </w:r>
      <w:r w:rsidR="00542191">
        <w:rPr>
          <w:sz w:val="28"/>
          <w:szCs w:val="28"/>
        </w:rPr>
        <w:t>2022 году</w:t>
      </w:r>
      <w:r w:rsidRPr="00E975BE">
        <w:rPr>
          <w:sz w:val="28"/>
          <w:szCs w:val="28"/>
        </w:rPr>
        <w:t>, в рамках реализации двустороннего соглашения о взаимодействии с Министерством внутренних дел по Республике Карелия от 24 июня 2019 года (далее – МВД по РК), принимая во внимание организацию и осуществление контрольной (надзорной) деятельности в 2022 году с учетом положений Постановления №336, в МВД по РК направлено 3</w:t>
      </w:r>
      <w:r w:rsidR="00D20255">
        <w:rPr>
          <w:sz w:val="28"/>
          <w:szCs w:val="28"/>
        </w:rPr>
        <w:t>5</w:t>
      </w:r>
      <w:r w:rsidR="00746B1A">
        <w:rPr>
          <w:sz w:val="28"/>
          <w:szCs w:val="28"/>
        </w:rPr>
        <w:t xml:space="preserve"> обращений</w:t>
      </w:r>
      <w:r w:rsidRPr="00E975BE">
        <w:rPr>
          <w:sz w:val="28"/>
          <w:szCs w:val="28"/>
        </w:rPr>
        <w:t xml:space="preserve"> по фактам нарушения общественного порядка, незаконной розничной продажи алкогольной и</w:t>
      </w:r>
      <w:proofErr w:type="gramEnd"/>
      <w:r w:rsidRPr="00E975BE">
        <w:rPr>
          <w:sz w:val="28"/>
          <w:szCs w:val="28"/>
        </w:rPr>
        <w:t xml:space="preserve"> </w:t>
      </w:r>
      <w:proofErr w:type="gramStart"/>
      <w:r w:rsidRPr="00E975BE">
        <w:rPr>
          <w:sz w:val="28"/>
          <w:szCs w:val="28"/>
        </w:rPr>
        <w:t>спиртосодержащей продукции (без лицензии), нарушения установленных требований при осуществлении розничной продажи пива и пивных напитков, особых требований и правил розничной продажи алкогольной продукции в части осуществления розничной продажи алкогольной продукции в установленное Законом Республики Карелия</w:t>
      </w:r>
      <w:r w:rsidR="00542191">
        <w:rPr>
          <w:sz w:val="28"/>
          <w:szCs w:val="28"/>
        </w:rPr>
        <w:t xml:space="preserve"> от 08 июня 2012 года</w:t>
      </w:r>
      <w:r w:rsidRPr="00E975BE">
        <w:rPr>
          <w:sz w:val="28"/>
          <w:szCs w:val="28"/>
        </w:rPr>
        <w:t xml:space="preserve"> №1602-ЗРК </w:t>
      </w:r>
      <w:r w:rsidR="00542191">
        <w:rPr>
          <w:sz w:val="28"/>
          <w:szCs w:val="28"/>
        </w:rPr>
        <w:t>«</w:t>
      </w:r>
      <w:r w:rsidR="00542191" w:rsidRPr="00542191">
        <w:rPr>
          <w:sz w:val="28"/>
          <w:szCs w:val="28"/>
        </w:rPr>
        <w:t xml:space="preserve">О некоторых вопросах реализации Федерального закона </w:t>
      </w:r>
      <w:r w:rsidR="00E251F2">
        <w:rPr>
          <w:sz w:val="28"/>
          <w:szCs w:val="28"/>
        </w:rPr>
        <w:t>«</w:t>
      </w:r>
      <w:r w:rsidR="00542191" w:rsidRPr="00542191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</w:t>
      </w:r>
      <w:proofErr w:type="gramEnd"/>
      <w:r w:rsidR="00542191" w:rsidRPr="00542191">
        <w:rPr>
          <w:sz w:val="28"/>
          <w:szCs w:val="28"/>
        </w:rPr>
        <w:t xml:space="preserve"> об ограничении потребления (распития) алкогольной продукции</w:t>
      </w:r>
      <w:r w:rsidR="00542191">
        <w:rPr>
          <w:sz w:val="28"/>
          <w:szCs w:val="28"/>
        </w:rPr>
        <w:t>»</w:t>
      </w:r>
      <w:r w:rsidR="00542191" w:rsidRPr="00542191">
        <w:rPr>
          <w:sz w:val="28"/>
          <w:szCs w:val="28"/>
        </w:rPr>
        <w:t xml:space="preserve"> на территории Республики Карелия</w:t>
      </w:r>
      <w:r w:rsidR="00542191">
        <w:rPr>
          <w:sz w:val="28"/>
          <w:szCs w:val="28"/>
        </w:rPr>
        <w:t>»</w:t>
      </w:r>
      <w:r w:rsidRPr="00E975BE">
        <w:rPr>
          <w:sz w:val="28"/>
          <w:szCs w:val="28"/>
        </w:rPr>
        <w:t xml:space="preserve"> дополнительное ограничение времени.</w:t>
      </w:r>
    </w:p>
    <w:p w:rsidR="00553835" w:rsidRPr="00D20255" w:rsidRDefault="009B76A7" w:rsidP="009B76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B76A7">
        <w:rPr>
          <w:sz w:val="28"/>
          <w:szCs w:val="28"/>
        </w:rPr>
        <w:t>По результатам рассмотрения направленных обращений, сотрудниками правоохранительных органов составлен</w:t>
      </w:r>
      <w:r w:rsidR="00D20255">
        <w:rPr>
          <w:sz w:val="28"/>
          <w:szCs w:val="28"/>
        </w:rPr>
        <w:t>о</w:t>
      </w:r>
      <w:r w:rsidRPr="009B76A7">
        <w:rPr>
          <w:sz w:val="28"/>
          <w:szCs w:val="28"/>
        </w:rPr>
        <w:t xml:space="preserve"> </w:t>
      </w:r>
      <w:r w:rsidR="00746B1A">
        <w:rPr>
          <w:sz w:val="28"/>
          <w:szCs w:val="28"/>
        </w:rPr>
        <w:t>8</w:t>
      </w:r>
      <w:r w:rsidRPr="009B76A7">
        <w:rPr>
          <w:sz w:val="28"/>
          <w:szCs w:val="28"/>
        </w:rPr>
        <w:t xml:space="preserve"> протокол</w:t>
      </w:r>
      <w:r w:rsidR="00746B1A">
        <w:rPr>
          <w:sz w:val="28"/>
          <w:szCs w:val="28"/>
        </w:rPr>
        <w:t>ов</w:t>
      </w:r>
      <w:r w:rsidRPr="009B76A7">
        <w:rPr>
          <w:sz w:val="28"/>
          <w:szCs w:val="28"/>
        </w:rPr>
        <w:t xml:space="preserve"> об административном правонарушении по ч.3 ст.14.16 КоАП РФ (нарушение особых требований и правил розничной продажи алкогольной и спиртосодержащей продукции)</w:t>
      </w:r>
      <w:r w:rsidR="00746B1A">
        <w:rPr>
          <w:sz w:val="28"/>
          <w:szCs w:val="28"/>
        </w:rPr>
        <w:t>, один протокол об административно</w:t>
      </w:r>
      <w:r w:rsidR="0055380F">
        <w:rPr>
          <w:sz w:val="28"/>
          <w:szCs w:val="28"/>
        </w:rPr>
        <w:t>м</w:t>
      </w:r>
      <w:r w:rsidR="00746B1A">
        <w:rPr>
          <w:sz w:val="28"/>
          <w:szCs w:val="28"/>
        </w:rPr>
        <w:t xml:space="preserve"> правонарушении по ч. 2 ст. 14.16 КоАП РФ, один </w:t>
      </w:r>
      <w:r w:rsidR="00166AD9">
        <w:rPr>
          <w:sz w:val="28"/>
          <w:szCs w:val="28"/>
        </w:rPr>
        <w:t>протокол об административно</w:t>
      </w:r>
      <w:r w:rsidR="0055380F">
        <w:rPr>
          <w:sz w:val="28"/>
          <w:szCs w:val="28"/>
        </w:rPr>
        <w:t>м</w:t>
      </w:r>
      <w:r w:rsidR="00166AD9">
        <w:rPr>
          <w:sz w:val="28"/>
          <w:szCs w:val="28"/>
        </w:rPr>
        <w:t xml:space="preserve"> правонарушении </w:t>
      </w:r>
      <w:r w:rsidR="00746B1A">
        <w:rPr>
          <w:sz w:val="28"/>
          <w:szCs w:val="28"/>
        </w:rPr>
        <w:t>по</w:t>
      </w:r>
      <w:r w:rsidRPr="009B76A7">
        <w:rPr>
          <w:sz w:val="28"/>
          <w:szCs w:val="28"/>
        </w:rPr>
        <w:t xml:space="preserve"> </w:t>
      </w:r>
      <w:r w:rsidR="00746B1A" w:rsidRPr="00746B1A">
        <w:rPr>
          <w:sz w:val="28"/>
          <w:szCs w:val="28"/>
        </w:rPr>
        <w:t xml:space="preserve">ч. 2 ст. 14.17.1 </w:t>
      </w:r>
      <w:r w:rsidR="00746B1A" w:rsidRPr="00746B1A">
        <w:rPr>
          <w:sz w:val="28"/>
          <w:szCs w:val="28"/>
        </w:rPr>
        <w:lastRenderedPageBreak/>
        <w:t xml:space="preserve">КоАП РФ </w:t>
      </w:r>
      <w:r w:rsidR="00746B1A">
        <w:rPr>
          <w:sz w:val="28"/>
          <w:szCs w:val="28"/>
        </w:rPr>
        <w:t>(</w:t>
      </w:r>
      <w:r w:rsidR="00DF7E7A">
        <w:rPr>
          <w:sz w:val="28"/>
          <w:szCs w:val="28"/>
        </w:rPr>
        <w:t>н</w:t>
      </w:r>
      <w:r w:rsidR="00DF7E7A" w:rsidRPr="00DF7E7A">
        <w:rPr>
          <w:sz w:val="28"/>
          <w:szCs w:val="28"/>
        </w:rPr>
        <w:t>езаконная розничная продажа алкогольной</w:t>
      </w:r>
      <w:proofErr w:type="gramEnd"/>
      <w:r w:rsidR="00DF7E7A" w:rsidRPr="00DF7E7A">
        <w:rPr>
          <w:sz w:val="28"/>
          <w:szCs w:val="28"/>
        </w:rPr>
        <w:t xml:space="preserve"> и спиртосодержащей пищевой продукции физическими лицами</w:t>
      </w:r>
      <w:r w:rsidR="00746B1A">
        <w:rPr>
          <w:sz w:val="28"/>
          <w:szCs w:val="28"/>
        </w:rPr>
        <w:t>).</w:t>
      </w:r>
      <w:r w:rsidR="00553835" w:rsidRPr="00553835">
        <w:rPr>
          <w:sz w:val="28"/>
          <w:szCs w:val="28"/>
        </w:rPr>
        <w:t xml:space="preserve">  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4. Главной проблемой в подконтрольной области, на решение которой направлена настоящая Программа, является розничная продажа алкогольной и спиртосодержащей продукции с нарушением обязательных требований. </w:t>
      </w:r>
    </w:p>
    <w:p w:rsidR="008E32E6" w:rsidRPr="008E32E6" w:rsidRDefault="008E32E6" w:rsidP="008E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32E6">
        <w:rPr>
          <w:sz w:val="28"/>
          <w:szCs w:val="28"/>
        </w:rPr>
        <w:t>В целях предупреждения причинения вреда (ущерба) охраняемым законом ценностям, устранения причин, факторов и условий, способствующих нарушениям обязательных требований, Министерством проводится работа, направленная на увеличение количества профилактических мероприятий, посредством разъяснения подконтрольным  субъектам необходимости выполнения обязательных требований в соответствии с утверждаемой программой профилактики рисков причинения  вреда (ущерба) охраняемым законом ценностям при осуществлении Министерством регионального государственного контроля (надзора) в области розничной продажи алкогольной</w:t>
      </w:r>
      <w:proofErr w:type="gramEnd"/>
      <w:r w:rsidRPr="008E32E6">
        <w:rPr>
          <w:sz w:val="28"/>
          <w:szCs w:val="28"/>
        </w:rPr>
        <w:t xml:space="preserve"> и спиртосодержащей продукции на территории Республики Карелия </w:t>
      </w:r>
      <w:r w:rsidR="000D5BFC">
        <w:rPr>
          <w:sz w:val="28"/>
          <w:szCs w:val="28"/>
        </w:rPr>
        <w:t xml:space="preserve">на 2022 года </w:t>
      </w:r>
      <w:r w:rsidRPr="008E32E6">
        <w:rPr>
          <w:sz w:val="28"/>
          <w:szCs w:val="28"/>
        </w:rPr>
        <w:t>(приказ Министерства от 20 декабря 2021 года №539, далее – Программа профилактики рисков).</w:t>
      </w:r>
    </w:p>
    <w:p w:rsidR="008E32E6" w:rsidRDefault="008E32E6" w:rsidP="008E3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32E6">
        <w:rPr>
          <w:sz w:val="28"/>
          <w:szCs w:val="28"/>
        </w:rPr>
        <w:t xml:space="preserve">Программа профилактики рисков размещена на Официальном сайте Министерства в подразделе «Региональный государственный контроль (надзор) в области розничной продажи алкогольной и спиртосодержащей продукции на территории Республики Карелия» / «Обзор правоприменительной практики» по ссылке:  </w:t>
      </w:r>
      <w:hyperlink r:id="rId11" w:history="1">
        <w:r w:rsidR="006B4187" w:rsidRPr="00E155B7">
          <w:rPr>
            <w:rStyle w:val="af5"/>
            <w:sz w:val="28"/>
            <w:szCs w:val="28"/>
          </w:rPr>
          <w:t>https://economy.gov.karelia.ru/about/10601/</w:t>
        </w:r>
      </w:hyperlink>
      <w:r w:rsidR="006B4187">
        <w:rPr>
          <w:sz w:val="28"/>
          <w:szCs w:val="28"/>
        </w:rPr>
        <w:t xml:space="preserve"> </w:t>
      </w:r>
      <w:r w:rsidR="00AB59C6">
        <w:rPr>
          <w:sz w:val="28"/>
          <w:szCs w:val="28"/>
        </w:rPr>
        <w:t>(</w:t>
      </w:r>
      <w:r w:rsidR="00A528B0">
        <w:rPr>
          <w:sz w:val="28"/>
          <w:szCs w:val="28"/>
        </w:rPr>
        <w:t>в разделе:</w:t>
      </w:r>
      <w:proofErr w:type="gramEnd"/>
      <w:r w:rsidR="00A528B0">
        <w:rPr>
          <w:sz w:val="28"/>
          <w:szCs w:val="28"/>
        </w:rPr>
        <w:t xml:space="preserve"> /</w:t>
      </w:r>
      <w:proofErr w:type="gramStart"/>
      <w:r w:rsidR="006B4187" w:rsidRPr="006B4187">
        <w:rPr>
          <w:i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на территории Республики Карелия / Обзор правоприменительной практики</w:t>
      </w:r>
      <w:r w:rsidR="006B4187">
        <w:rPr>
          <w:sz w:val="28"/>
          <w:szCs w:val="28"/>
        </w:rPr>
        <w:t>)</w:t>
      </w:r>
      <w:r w:rsidRPr="008E32E6">
        <w:rPr>
          <w:sz w:val="28"/>
          <w:szCs w:val="28"/>
        </w:rPr>
        <w:t xml:space="preserve">. </w:t>
      </w:r>
      <w:proofErr w:type="gramEnd"/>
    </w:p>
    <w:p w:rsidR="00EA11B3" w:rsidRPr="00EA11B3" w:rsidRDefault="00EA11B3" w:rsidP="00EA1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>Цели и задачи Программы достигаются посредством реализации мероприятий, предусмотренных планом мероприятий по профилактике рисков причинения вреда (ущерба) охраняемым законом ценностям при осуществлении Министерством регионального государственного контроля (надзора) в области розничной продажи алкогольной и спиртосодержащей продукции.</w:t>
      </w:r>
    </w:p>
    <w:p w:rsidR="00EA11B3" w:rsidRPr="00EA11B3" w:rsidRDefault="00EA11B3" w:rsidP="00EA1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11B3">
        <w:rPr>
          <w:sz w:val="28"/>
          <w:szCs w:val="28"/>
        </w:rPr>
        <w:t>Одним из мероприятий Программы является проведение профилактических визитов в соответствии со ст. 52 Федерального закона №248-ФЗ, в том числе обязательный профилактический визит в отношении контролируемых лиц, осуществляющих деятельность в сфере розничной продажи алкогольной продукции при оказании услуг общественного питания (за исключением розничной продажи алкогольной продукции с содержанием этилового спирта не более 16,5 процента готовой продукции, и розничной продажи пива, пивных</w:t>
      </w:r>
      <w:proofErr w:type="gramEnd"/>
      <w:r w:rsidRPr="00EA11B3">
        <w:rPr>
          <w:sz w:val="28"/>
          <w:szCs w:val="28"/>
        </w:rPr>
        <w:t xml:space="preserve"> напитков, сидра, пyape, медовухи) не более одного года. </w:t>
      </w:r>
    </w:p>
    <w:p w:rsidR="00764768" w:rsidRDefault="00EA11B3" w:rsidP="00EA1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1B3">
        <w:rPr>
          <w:sz w:val="28"/>
          <w:szCs w:val="28"/>
        </w:rPr>
        <w:t xml:space="preserve">Министерством в июле текущего года организовано проведение 2 обязательных профилактических визитов в формате видео-конференц - связи в отношении двух хозяйствующих субъектов. В виду несогласия одного </w:t>
      </w:r>
      <w:r w:rsidRPr="00EA11B3">
        <w:rPr>
          <w:sz w:val="28"/>
          <w:szCs w:val="28"/>
        </w:rPr>
        <w:lastRenderedPageBreak/>
        <w:t>контролируемого лица на проведение указанных мероприятий,  состоялся один обязательный профилактический визит.</w:t>
      </w:r>
    </w:p>
    <w:p w:rsidR="00A511B1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В рамках проводимой профилактической работы </w:t>
      </w:r>
      <w:r w:rsidR="003E5AFE">
        <w:rPr>
          <w:sz w:val="28"/>
          <w:szCs w:val="28"/>
        </w:rPr>
        <w:t>Министерством</w:t>
      </w:r>
      <w:r w:rsidRPr="00553835">
        <w:rPr>
          <w:sz w:val="28"/>
          <w:szCs w:val="28"/>
        </w:rPr>
        <w:t xml:space="preserve"> по состоянию на </w:t>
      </w:r>
      <w:r w:rsidR="00A511B1">
        <w:rPr>
          <w:sz w:val="28"/>
          <w:szCs w:val="28"/>
        </w:rPr>
        <w:t>текущую дату обеспечено размещение на О</w:t>
      </w:r>
      <w:r w:rsidRPr="00553835">
        <w:rPr>
          <w:sz w:val="28"/>
          <w:szCs w:val="28"/>
        </w:rPr>
        <w:t xml:space="preserve">фициальном сайте </w:t>
      </w:r>
      <w:r w:rsidR="00A511B1">
        <w:rPr>
          <w:sz w:val="28"/>
          <w:szCs w:val="28"/>
        </w:rPr>
        <w:t>Министерства</w:t>
      </w:r>
      <w:r w:rsidRPr="00553835">
        <w:rPr>
          <w:sz w:val="28"/>
          <w:szCs w:val="28"/>
        </w:rPr>
        <w:t xml:space="preserve"> в информационно-коммуникационной сети «Интернет»:</w:t>
      </w:r>
    </w:p>
    <w:p w:rsidR="0052643A" w:rsidRPr="0052643A" w:rsidRDefault="0052643A" w:rsidP="00526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15359A">
        <w:rPr>
          <w:sz w:val="28"/>
          <w:szCs w:val="28"/>
        </w:rPr>
        <w:t>к</w:t>
      </w:r>
      <w:r w:rsidR="009825EF">
        <w:rPr>
          <w:sz w:val="28"/>
          <w:szCs w:val="28"/>
        </w:rPr>
        <w:t>туальной</w:t>
      </w:r>
      <w:r w:rsidRPr="0052643A">
        <w:rPr>
          <w:sz w:val="28"/>
          <w:szCs w:val="28"/>
        </w:rPr>
        <w:t xml:space="preserve"> информации в </w:t>
      </w:r>
      <w:r w:rsidR="00DE16AA">
        <w:rPr>
          <w:sz w:val="28"/>
          <w:szCs w:val="28"/>
        </w:rPr>
        <w:t>разделе</w:t>
      </w:r>
      <w:r w:rsidR="000D6FB0">
        <w:rPr>
          <w:sz w:val="28"/>
          <w:szCs w:val="28"/>
        </w:rPr>
        <w:t>: /</w:t>
      </w:r>
      <w:r w:rsidR="00DE16AA" w:rsidRPr="00DE16AA">
        <w:rPr>
          <w:sz w:val="28"/>
          <w:szCs w:val="28"/>
        </w:rPr>
        <w:t>Деятельность / Контрольная (надзорная) деятельность</w:t>
      </w:r>
      <w:r w:rsidRPr="0052643A">
        <w:rPr>
          <w:sz w:val="28"/>
          <w:szCs w:val="28"/>
        </w:rPr>
        <w:t>» на Официальном сайте Министерства в сети «Интернет»</w:t>
      </w:r>
      <w:r w:rsidR="001D2E8F">
        <w:rPr>
          <w:sz w:val="28"/>
          <w:szCs w:val="28"/>
        </w:rPr>
        <w:t xml:space="preserve"> (</w:t>
      </w:r>
      <w:hyperlink r:id="rId12" w:history="1">
        <w:r w:rsidR="001D2E8F" w:rsidRPr="00BC7324">
          <w:rPr>
            <w:rStyle w:val="af5"/>
            <w:sz w:val="28"/>
            <w:szCs w:val="28"/>
          </w:rPr>
          <w:t>https://economy.gov.karelia.ru/about/10591/</w:t>
        </w:r>
      </w:hyperlink>
      <w:r w:rsidR="001D2E8F">
        <w:rPr>
          <w:sz w:val="28"/>
          <w:szCs w:val="28"/>
        </w:rPr>
        <w:t>)</w:t>
      </w:r>
      <w:r w:rsidR="005C0D16">
        <w:rPr>
          <w:sz w:val="28"/>
          <w:szCs w:val="28"/>
        </w:rPr>
        <w:t>;</w:t>
      </w:r>
    </w:p>
    <w:p w:rsidR="0052643A" w:rsidRPr="0052643A" w:rsidRDefault="0052643A" w:rsidP="00526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43A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тексов соответствующих нормативных правовых актов</w:t>
      </w:r>
      <w:r w:rsidR="009D4B39" w:rsidRPr="009D4B39">
        <w:t xml:space="preserve"> </w:t>
      </w:r>
      <w:r w:rsidR="009D4B39">
        <w:t>(</w:t>
      </w:r>
      <w:hyperlink r:id="rId13" w:history="1">
        <w:r w:rsidR="009D4B39" w:rsidRPr="00BC7324">
          <w:rPr>
            <w:rStyle w:val="af5"/>
            <w:sz w:val="28"/>
            <w:szCs w:val="28"/>
          </w:rPr>
          <w:t>https://economy.gov.karelia.ru/about/10602/</w:t>
        </w:r>
      </w:hyperlink>
      <w:r w:rsidR="009D4B39">
        <w:rPr>
          <w:sz w:val="28"/>
          <w:szCs w:val="28"/>
        </w:rPr>
        <w:t>)</w:t>
      </w:r>
      <w:r w:rsidR="005C0D16">
        <w:rPr>
          <w:sz w:val="28"/>
          <w:szCs w:val="28"/>
        </w:rPr>
        <w:t>;</w:t>
      </w:r>
    </w:p>
    <w:p w:rsidR="0052643A" w:rsidRDefault="0052643A" w:rsidP="00526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643A">
        <w:rPr>
          <w:sz w:val="28"/>
          <w:szCs w:val="28"/>
        </w:rPr>
        <w:t xml:space="preserve"> изменений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розничной продажи алкогольной и спиртосодержащей продукции</w:t>
      </w:r>
      <w:r w:rsidR="00C756B3">
        <w:rPr>
          <w:sz w:val="28"/>
          <w:szCs w:val="28"/>
        </w:rPr>
        <w:t xml:space="preserve"> (</w:t>
      </w:r>
      <w:hyperlink r:id="rId14" w:history="1">
        <w:r w:rsidR="00C756B3" w:rsidRPr="00BC7324">
          <w:rPr>
            <w:rStyle w:val="af5"/>
            <w:sz w:val="28"/>
            <w:szCs w:val="28"/>
          </w:rPr>
          <w:t>https://economy.gov.karelia.ru/about/10602/</w:t>
        </w:r>
      </w:hyperlink>
      <w:r w:rsidR="00C756B3">
        <w:rPr>
          <w:sz w:val="28"/>
          <w:szCs w:val="28"/>
        </w:rPr>
        <w:t>)</w:t>
      </w:r>
      <w:r w:rsidR="005C0D16">
        <w:rPr>
          <w:sz w:val="28"/>
          <w:szCs w:val="28"/>
        </w:rPr>
        <w:t>;</w:t>
      </w:r>
    </w:p>
    <w:p w:rsidR="00CF75E6" w:rsidRDefault="0052643A" w:rsidP="009D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3A">
        <w:rPr>
          <w:sz w:val="28"/>
          <w:szCs w:val="28"/>
        </w:rPr>
        <w:t>- руководства по соблюдению обязательных требований в сфере розничной продажи алкогольн</w:t>
      </w:r>
      <w:r>
        <w:rPr>
          <w:sz w:val="28"/>
          <w:szCs w:val="28"/>
        </w:rPr>
        <w:t>ой и спиртосодержащей продукции</w:t>
      </w:r>
      <w:r w:rsidR="009D1AA4" w:rsidRPr="009D1AA4">
        <w:t xml:space="preserve"> </w:t>
      </w:r>
      <w:r w:rsidR="009D1AA4">
        <w:t>(</w:t>
      </w:r>
      <w:hyperlink r:id="rId15" w:history="1">
        <w:r w:rsidR="00CF75E6" w:rsidRPr="00E155B7">
          <w:rPr>
            <w:rStyle w:val="af5"/>
            <w:sz w:val="28"/>
            <w:szCs w:val="28"/>
          </w:rPr>
          <w:t>https://economy.gov.karelia.ru/about/10594/</w:t>
        </w:r>
      </w:hyperlink>
      <w:r w:rsidR="00317627">
        <w:rPr>
          <w:sz w:val="28"/>
          <w:szCs w:val="28"/>
        </w:rPr>
        <w:t>)</w:t>
      </w:r>
    </w:p>
    <w:p w:rsidR="00437BE2" w:rsidRDefault="00437BE2" w:rsidP="00526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BE2">
        <w:rPr>
          <w:sz w:val="28"/>
          <w:szCs w:val="28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</w:t>
      </w:r>
      <w:r>
        <w:rPr>
          <w:sz w:val="28"/>
          <w:szCs w:val="28"/>
        </w:rPr>
        <w:t>мещения новостных сообщений на О</w:t>
      </w:r>
      <w:r w:rsidRPr="00437BE2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>Министерства</w:t>
      </w:r>
      <w:r w:rsidR="006A40B6" w:rsidRPr="006A40B6">
        <w:t xml:space="preserve"> </w:t>
      </w:r>
      <w:r w:rsidR="006A40B6" w:rsidRPr="006A40B6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D6130B" w:rsidRDefault="00521E58" w:rsidP="00D6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E58">
        <w:rPr>
          <w:sz w:val="28"/>
          <w:szCs w:val="28"/>
        </w:rPr>
        <w:t>В целях информирования подконтрольных субъектов по вопросам соблюдения обязательных требований в области розничной продажи алкогольной продукции</w:t>
      </w:r>
      <w:r w:rsidR="00D6130B">
        <w:rPr>
          <w:sz w:val="28"/>
          <w:szCs w:val="28"/>
        </w:rPr>
        <w:t>,</w:t>
      </w:r>
      <w:r w:rsidRPr="00521E58">
        <w:rPr>
          <w:sz w:val="28"/>
          <w:szCs w:val="28"/>
        </w:rPr>
        <w:t xml:space="preserve"> </w:t>
      </w:r>
      <w:r w:rsidR="00D6130B" w:rsidRPr="00D6130B">
        <w:rPr>
          <w:sz w:val="28"/>
          <w:szCs w:val="28"/>
        </w:rPr>
        <w:t>Министерством, 21 июня 2022 года, на базе АО «Корпорация развития Республики Карелия» проведены публичные обсуждения правоприменительной практики при осуществлении регионального государственного контроля (надзора) в 2022 году, в том числе в области розничной продажи алкогольной и спиртосодержащей продукции, с хозяйствующими субъектами, осуществляющими деятельность на территории</w:t>
      </w:r>
      <w:proofErr w:type="gramEnd"/>
      <w:r w:rsidR="00D6130B" w:rsidRPr="00D6130B">
        <w:rPr>
          <w:sz w:val="28"/>
          <w:szCs w:val="28"/>
        </w:rPr>
        <w:t xml:space="preserve"> Республики Карелия в указанной сфере.</w:t>
      </w:r>
    </w:p>
    <w:p w:rsidR="00AC1BB1" w:rsidRPr="00D6130B" w:rsidRDefault="00AC1BB1" w:rsidP="00D6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8">
        <w:rPr>
          <w:sz w:val="28"/>
          <w:szCs w:val="28"/>
        </w:rPr>
        <w:t xml:space="preserve">В ходе мероприятия подконтрольным субъектам разъяснены нормы действующего законодательства, последствия их несоблюдения, </w:t>
      </w:r>
      <w:r>
        <w:rPr>
          <w:sz w:val="28"/>
          <w:szCs w:val="28"/>
        </w:rPr>
        <w:t>проведено о</w:t>
      </w:r>
      <w:r w:rsidRPr="00512ED9">
        <w:rPr>
          <w:sz w:val="28"/>
          <w:szCs w:val="28"/>
        </w:rPr>
        <w:t xml:space="preserve">бобщение и анализ правоприменительной практики при осуществлении регионального государственного контроля (надзора) в области розничной продажи алкогольной и спиртосодержащей продукции </w:t>
      </w:r>
      <w:r w:rsidRPr="00A10BFC">
        <w:rPr>
          <w:sz w:val="28"/>
          <w:szCs w:val="28"/>
        </w:rPr>
        <w:t>с указанием наиболее часто встречающихся нарушений и причин, способствующих возникновению типовых нарушений обязательных требований</w:t>
      </w:r>
      <w:r>
        <w:rPr>
          <w:sz w:val="28"/>
          <w:szCs w:val="28"/>
        </w:rPr>
        <w:t>.</w:t>
      </w:r>
    </w:p>
    <w:p w:rsidR="00D6130B" w:rsidRPr="00D6130B" w:rsidRDefault="00D6130B" w:rsidP="00D6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30B">
        <w:rPr>
          <w:sz w:val="28"/>
          <w:szCs w:val="28"/>
        </w:rPr>
        <w:lastRenderedPageBreak/>
        <w:t xml:space="preserve">Особое внимание предпринимателей было обращено на  изменения в законодательстве, направленные на снижение административной </w:t>
      </w:r>
      <w:proofErr w:type="gramStart"/>
      <w:r w:rsidRPr="00D6130B">
        <w:rPr>
          <w:sz w:val="28"/>
          <w:szCs w:val="28"/>
        </w:rPr>
        <w:t>нагрузки</w:t>
      </w:r>
      <w:proofErr w:type="gramEnd"/>
      <w:r w:rsidRPr="00D6130B">
        <w:rPr>
          <w:sz w:val="28"/>
          <w:szCs w:val="28"/>
        </w:rPr>
        <w:t xml:space="preserve"> на предпринимательское сообщество в 2022 году в части организации и осуществления контрольной (надзорной) деятельности с учетом положений Постановления №336.</w:t>
      </w:r>
    </w:p>
    <w:p w:rsidR="00D6130B" w:rsidRPr="00D6130B" w:rsidRDefault="00D6130B" w:rsidP="00D6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30B">
        <w:rPr>
          <w:sz w:val="28"/>
          <w:szCs w:val="28"/>
        </w:rPr>
        <w:t>До сведения предпринимателей также была доведена информация о возможности подачи жалобы на нарушения моратория на проверки, установленного Постановлением №336, в рамках досудебного обжалования, в том числе посредством направления обращения на сайт Министерства (</w:t>
      </w:r>
      <w:hyperlink r:id="rId16" w:history="1">
        <w:r w:rsidRPr="00BC7324">
          <w:rPr>
            <w:rStyle w:val="af5"/>
            <w:sz w:val="28"/>
            <w:szCs w:val="28"/>
          </w:rPr>
          <w:t>proverki.net@economy.gov.ru</w:t>
        </w:r>
      </w:hyperlink>
      <w:r w:rsidRPr="00D6130B">
        <w:rPr>
          <w:sz w:val="28"/>
          <w:szCs w:val="28"/>
        </w:rPr>
        <w:t>), а также на портал Государственных услуг Российской Федерации.</w:t>
      </w:r>
    </w:p>
    <w:p w:rsidR="008D4BAB" w:rsidRDefault="00D6130B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30B">
        <w:rPr>
          <w:sz w:val="28"/>
          <w:szCs w:val="28"/>
        </w:rPr>
        <w:t xml:space="preserve">В мероприятии </w:t>
      </w:r>
      <w:r w:rsidR="00D3254A">
        <w:rPr>
          <w:sz w:val="28"/>
          <w:szCs w:val="28"/>
        </w:rPr>
        <w:t>принял участие</w:t>
      </w:r>
      <w:r w:rsidRPr="00D6130B">
        <w:rPr>
          <w:sz w:val="28"/>
          <w:szCs w:val="28"/>
        </w:rPr>
        <w:t xml:space="preserve"> Уполномоченный по защите прав предпринимателей в Республике Карелия Гнетова Елена Георгиевна с обзором  обращений (жалоб) субъектов предпринимательства, осуществляющих деятельность в сфере оборота алкогольной продукции, по вопросам проблематики в указанной сфере</w:t>
      </w:r>
      <w:r w:rsidR="00521E58" w:rsidRPr="00521E58">
        <w:rPr>
          <w:sz w:val="28"/>
          <w:szCs w:val="28"/>
        </w:rPr>
        <w:t xml:space="preserve">. </w:t>
      </w:r>
    </w:p>
    <w:p w:rsidR="008D4BAB" w:rsidRDefault="008D4BAB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9B">
        <w:rPr>
          <w:sz w:val="28"/>
          <w:szCs w:val="28"/>
        </w:rPr>
        <w:t xml:space="preserve">Приглашение принять участие в мероприятии приняли 16 хозяйствующих субъектов из Петрозаводска, Пряжинского национального, Сортавальского, Лоухского, Кондопожского и Питкярантского муниципальных районов республики, а также </w:t>
      </w:r>
      <w:r>
        <w:rPr>
          <w:sz w:val="28"/>
          <w:szCs w:val="28"/>
        </w:rPr>
        <w:t xml:space="preserve">г. </w:t>
      </w:r>
      <w:r w:rsidRPr="00052E9B">
        <w:rPr>
          <w:sz w:val="28"/>
          <w:szCs w:val="28"/>
        </w:rPr>
        <w:t>Санкт-Петербурга</w:t>
      </w:r>
      <w:r>
        <w:rPr>
          <w:sz w:val="28"/>
          <w:szCs w:val="28"/>
        </w:rPr>
        <w:t>.</w:t>
      </w:r>
    </w:p>
    <w:p w:rsidR="0052643A" w:rsidRDefault="00E11F53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9E71A1">
        <w:rPr>
          <w:sz w:val="28"/>
          <w:szCs w:val="28"/>
        </w:rPr>
        <w:t xml:space="preserve"> Министерством на постоянной основе</w:t>
      </w:r>
      <w:r>
        <w:rPr>
          <w:sz w:val="28"/>
          <w:szCs w:val="28"/>
        </w:rPr>
        <w:t xml:space="preserve"> организована п</w:t>
      </w:r>
      <w:r w:rsidR="00F71E11" w:rsidRPr="00947FBF">
        <w:rPr>
          <w:sz w:val="28"/>
          <w:szCs w:val="28"/>
        </w:rPr>
        <w:t xml:space="preserve">рофилактическая работа </w:t>
      </w:r>
      <w:r>
        <w:rPr>
          <w:sz w:val="28"/>
          <w:szCs w:val="28"/>
        </w:rPr>
        <w:t xml:space="preserve">путем устных консультаций обращающихся </w:t>
      </w:r>
      <w:r w:rsidR="009E71A1">
        <w:rPr>
          <w:sz w:val="28"/>
          <w:szCs w:val="28"/>
        </w:rPr>
        <w:t>юридических лиц и</w:t>
      </w:r>
      <w:r w:rsidRPr="00947FBF">
        <w:rPr>
          <w:sz w:val="28"/>
          <w:szCs w:val="28"/>
        </w:rPr>
        <w:t xml:space="preserve"> индивидуальных предпринимателей </w:t>
      </w:r>
      <w:r w:rsidRPr="00E11F53">
        <w:rPr>
          <w:sz w:val="28"/>
          <w:szCs w:val="28"/>
        </w:rPr>
        <w:t>по вопросам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sz w:val="28"/>
          <w:szCs w:val="28"/>
        </w:rPr>
        <w:t xml:space="preserve"> посредством</w:t>
      </w:r>
      <w:r w:rsidRPr="00E11F53">
        <w:rPr>
          <w:sz w:val="28"/>
          <w:szCs w:val="28"/>
        </w:rPr>
        <w:t xml:space="preserve"> т</w:t>
      </w:r>
      <w:r>
        <w:rPr>
          <w:sz w:val="28"/>
          <w:szCs w:val="28"/>
        </w:rPr>
        <w:t>елефонной связи, направления</w:t>
      </w:r>
      <w:r w:rsidRPr="00E11F53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через социальные сети общего пользования.</w:t>
      </w:r>
    </w:p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Анализ проводимых профилактических мероприятий свидетельствует о снижении количества зафиксированных нарушений обязательных требований, об исключении избыточного административного давления на подконтрольные субъекты, позволяет им осуществлять самостоятельную оценку соблюдения предъявляемых к ним обязательных требований и мотивирует к добросовестному поведению, что, как следствие, приводит к снижению уровня ущерба охраняемым законом ценностям.</w:t>
      </w:r>
    </w:p>
    <w:p w:rsidR="0052643A" w:rsidRPr="00553835" w:rsidRDefault="0052643A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835" w:rsidRPr="00553835" w:rsidRDefault="0052643A" w:rsidP="00EC04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643A">
        <w:rPr>
          <w:color w:val="C00000"/>
          <w:sz w:val="28"/>
          <w:szCs w:val="28"/>
        </w:rPr>
        <w:t>.</w:t>
      </w:r>
      <w:r w:rsidR="00553835" w:rsidRPr="00553835">
        <w:rPr>
          <w:b/>
          <w:sz w:val="28"/>
          <w:szCs w:val="28"/>
          <w:lang w:val="en-US"/>
        </w:rPr>
        <w:t>II</w:t>
      </w:r>
      <w:r w:rsidR="00553835" w:rsidRPr="00553835">
        <w:rPr>
          <w:b/>
          <w:sz w:val="28"/>
          <w:szCs w:val="28"/>
        </w:rPr>
        <w:t xml:space="preserve">. Цели и задачи </w:t>
      </w:r>
      <w:proofErr w:type="gramStart"/>
      <w:r w:rsidR="00553835" w:rsidRPr="00553835">
        <w:rPr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Целями </w:t>
      </w:r>
      <w:proofErr w:type="gramStart"/>
      <w:r w:rsidRPr="00553835">
        <w:rPr>
          <w:sz w:val="28"/>
          <w:szCs w:val="28"/>
        </w:rPr>
        <w:t xml:space="preserve">реализации </w:t>
      </w:r>
      <w:r w:rsidR="004835F9">
        <w:rPr>
          <w:sz w:val="28"/>
          <w:szCs w:val="28"/>
        </w:rPr>
        <w:t>П</w:t>
      </w:r>
      <w:r w:rsidRPr="00553835">
        <w:rPr>
          <w:sz w:val="28"/>
          <w:szCs w:val="28"/>
        </w:rPr>
        <w:t>рограммы профилактики рисков причинения вреда</w:t>
      </w:r>
      <w:proofErr w:type="gramEnd"/>
      <w:r w:rsidRPr="00553835">
        <w:rPr>
          <w:sz w:val="28"/>
          <w:szCs w:val="28"/>
        </w:rPr>
        <w:t xml:space="preserve"> являются: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D8281D">
        <w:rPr>
          <w:sz w:val="28"/>
          <w:szCs w:val="28"/>
        </w:rPr>
        <w:t>.</w:t>
      </w:r>
    </w:p>
    <w:p w:rsidR="00553835" w:rsidRPr="00553835" w:rsidRDefault="004835F9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реализации П</w:t>
      </w:r>
      <w:r w:rsidR="00553835" w:rsidRPr="00553835">
        <w:rPr>
          <w:sz w:val="28"/>
          <w:szCs w:val="28"/>
        </w:rPr>
        <w:t>рограммы профилактики рисков причинения вреда</w:t>
      </w:r>
      <w:proofErr w:type="gramEnd"/>
      <w:r w:rsidR="00553835" w:rsidRPr="00553835">
        <w:rPr>
          <w:sz w:val="28"/>
          <w:szCs w:val="28"/>
        </w:rPr>
        <w:t xml:space="preserve"> являются: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формирование единого понимания обязательных требований у подконтрольных субъектов, осуществляющих деятельность в сфере розничной продажи алкогольной и спиртосодержащей продукции;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оценка состояния подконтрольной сферы;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- выявление типичных правонарушений обязательных требований и подготовка превентивных мер, направленных на их соблюдение.</w:t>
      </w:r>
    </w:p>
    <w:p w:rsidR="001C19A4" w:rsidRDefault="001C19A4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40A" w:rsidRPr="00553835" w:rsidRDefault="00C1140A" w:rsidP="00807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835">
        <w:rPr>
          <w:b/>
          <w:sz w:val="28"/>
          <w:szCs w:val="28"/>
          <w:lang w:val="en-US"/>
        </w:rPr>
        <w:t>III</w:t>
      </w:r>
      <w:r w:rsidRPr="00553835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C326EE" w:rsidRPr="00553835" w:rsidRDefault="00C326EE" w:rsidP="005538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2E0242" w:rsidRPr="002E0242">
        <w:rPr>
          <w:sz w:val="28"/>
          <w:szCs w:val="28"/>
        </w:rPr>
        <w:t xml:space="preserve">в области розничной продажи алкогольной и спиртосодержащей продукции </w:t>
      </w:r>
      <w:r w:rsidR="001C3C12">
        <w:rPr>
          <w:sz w:val="28"/>
          <w:szCs w:val="28"/>
        </w:rPr>
        <w:t xml:space="preserve">в отношении </w:t>
      </w:r>
      <w:r w:rsidR="001C3C12" w:rsidRPr="001C3C12">
        <w:rPr>
          <w:sz w:val="28"/>
          <w:szCs w:val="28"/>
        </w:rPr>
        <w:t xml:space="preserve">подконтрольных субъектов </w:t>
      </w:r>
      <w:r w:rsidRPr="00553835">
        <w:rPr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53835" w:rsidRPr="00553835" w:rsidRDefault="004835F9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</w:t>
      </w:r>
      <w:r w:rsidR="00553835" w:rsidRPr="00553835">
        <w:rPr>
          <w:sz w:val="28"/>
          <w:szCs w:val="28"/>
        </w:rPr>
        <w:t xml:space="preserve">рограммы достигаются посредством реализации мероприятий, предусмотренных планом мероприятий по профилактике </w:t>
      </w:r>
      <w:r w:rsidR="00C1140A" w:rsidRPr="00C1140A">
        <w:rPr>
          <w:sz w:val="28"/>
          <w:szCs w:val="28"/>
        </w:rPr>
        <w:t>рисков причинения вреда (ущерба) охраняемым законом ценностям при осуществлении Министерством регионального государственного контроля (надзора) в области розничной продажи алкогольной и спиртосодержащей продукции</w:t>
      </w:r>
      <w:r w:rsidR="00553835" w:rsidRPr="00553835">
        <w:rPr>
          <w:sz w:val="28"/>
          <w:szCs w:val="28"/>
        </w:rPr>
        <w:t>.</w:t>
      </w:r>
    </w:p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835" w:rsidRPr="001C19A4" w:rsidRDefault="00553835" w:rsidP="005538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C19A4">
        <w:rPr>
          <w:b/>
          <w:sz w:val="28"/>
          <w:szCs w:val="28"/>
        </w:rPr>
        <w:t>План мероприятий по профилактике рисков причинения вреда (ущерба) охраняемым законом ценностям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820"/>
        <w:gridCol w:w="2126"/>
        <w:gridCol w:w="2835"/>
      </w:tblGrid>
      <w:tr w:rsidR="00553835" w:rsidRPr="00553835" w:rsidTr="000105B6">
        <w:trPr>
          <w:tblHeader/>
        </w:trPr>
        <w:tc>
          <w:tcPr>
            <w:tcW w:w="539" w:type="dxa"/>
          </w:tcPr>
          <w:p w:rsidR="00553835" w:rsidRPr="00553835" w:rsidRDefault="00553835" w:rsidP="00553835">
            <w:pPr>
              <w:jc w:val="center"/>
              <w:rPr>
                <w:b/>
                <w:sz w:val="22"/>
                <w:szCs w:val="22"/>
              </w:rPr>
            </w:pPr>
            <w:r w:rsidRPr="0055383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53835">
              <w:rPr>
                <w:b/>
                <w:sz w:val="22"/>
                <w:szCs w:val="22"/>
              </w:rPr>
              <w:t>п</w:t>
            </w:r>
            <w:proofErr w:type="gramEnd"/>
            <w:r w:rsidRPr="0055383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20" w:type="dxa"/>
          </w:tcPr>
          <w:p w:rsidR="00553835" w:rsidRPr="00553835" w:rsidRDefault="00553835" w:rsidP="00553835">
            <w:pPr>
              <w:jc w:val="center"/>
              <w:rPr>
                <w:b/>
                <w:sz w:val="22"/>
                <w:szCs w:val="22"/>
              </w:rPr>
            </w:pPr>
            <w:r w:rsidRPr="00553835">
              <w:rPr>
                <w:b/>
                <w:sz w:val="22"/>
                <w:szCs w:val="22"/>
              </w:rPr>
              <w:t>Наименование профилактического мероприятия</w:t>
            </w:r>
          </w:p>
          <w:p w:rsidR="00553835" w:rsidRPr="00553835" w:rsidRDefault="00553835" w:rsidP="005538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53835" w:rsidRPr="00553835" w:rsidRDefault="00553835" w:rsidP="00553835">
            <w:pPr>
              <w:jc w:val="center"/>
              <w:rPr>
                <w:b/>
                <w:sz w:val="22"/>
                <w:szCs w:val="22"/>
              </w:rPr>
            </w:pPr>
            <w:r w:rsidRPr="00553835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35" w:type="dxa"/>
          </w:tcPr>
          <w:p w:rsidR="00553835" w:rsidRPr="00553835" w:rsidRDefault="00553835" w:rsidP="00553835">
            <w:pPr>
              <w:jc w:val="center"/>
              <w:rPr>
                <w:b/>
                <w:sz w:val="22"/>
                <w:szCs w:val="22"/>
              </w:rPr>
            </w:pPr>
            <w:r w:rsidRPr="00553835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553835" w:rsidRPr="00553835" w:rsidTr="000105B6">
        <w:tc>
          <w:tcPr>
            <w:tcW w:w="539" w:type="dxa"/>
          </w:tcPr>
          <w:p w:rsidR="00553835" w:rsidRPr="00553835" w:rsidRDefault="00553835" w:rsidP="00553835">
            <w:pPr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553835" w:rsidRPr="00553835" w:rsidRDefault="00553835" w:rsidP="005538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53835">
              <w:rPr>
                <w:bCs/>
                <w:i/>
                <w:iCs/>
                <w:sz w:val="22"/>
                <w:szCs w:val="22"/>
              </w:rPr>
              <w:t>Информирование: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Размещение на официальном сайте </w:t>
            </w:r>
            <w:r w:rsidR="003E5AFE">
              <w:rPr>
                <w:bCs/>
                <w:iCs/>
                <w:sz w:val="22"/>
                <w:szCs w:val="22"/>
              </w:rPr>
              <w:t>Министерства</w:t>
            </w:r>
            <w:r w:rsidRPr="00553835">
              <w:rPr>
                <w:bCs/>
                <w:iCs/>
                <w:sz w:val="22"/>
                <w:szCs w:val="22"/>
              </w:rPr>
              <w:t xml:space="preserve"> в информационно-телекоммуникационной сети «Интернет»: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-  текстов нормативных правовых актов, </w:t>
            </w:r>
            <w:r w:rsidRPr="00553835">
              <w:rPr>
                <w:bCs/>
                <w:iCs/>
                <w:sz w:val="22"/>
                <w:szCs w:val="22"/>
              </w:rPr>
              <w:lastRenderedPageBreak/>
              <w:t>регулирующих осуществление государственного регионального контроля (надзора);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сведений об изменениях, внесенных в нормативные правовые акты, регулирующие осуществление государственного регионального контроля (надзора), о сроках и порядке их вступления в силу;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 - 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перечня индикаторов риска нарушения обязательных требований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- программы профилактики рисков причинения вреда 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исчерпывающий перечень сведений, которые могут запрашиваться контрольным (надзорным) органом у контролируемого лица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сведений о способах получения консультаций по вопросам соблюдения обязательных требований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- доклада, содержащего результаты обобщения правоприменительной практики контрольного (надзорного) органа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553835" w:rsidRPr="00553835" w:rsidRDefault="00553835" w:rsidP="0040381C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- доклада о государственном контроле (надзоре) </w:t>
            </w:r>
          </w:p>
        </w:tc>
        <w:tc>
          <w:tcPr>
            <w:tcW w:w="2126" w:type="dxa"/>
          </w:tcPr>
          <w:p w:rsidR="00553835" w:rsidRPr="00553835" w:rsidRDefault="0040381C" w:rsidP="0055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Должностные лица отдела административной реформы и лицензионной работы </w:t>
            </w:r>
            <w:r>
              <w:rPr>
                <w:sz w:val="22"/>
                <w:szCs w:val="22"/>
              </w:rPr>
              <w:lastRenderedPageBreak/>
              <w:t>Министерства</w:t>
            </w:r>
          </w:p>
        </w:tc>
        <w:tc>
          <w:tcPr>
            <w:tcW w:w="2835" w:type="dxa"/>
          </w:tcPr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 xml:space="preserve">В течение года 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(по мере принятия или внесения изменений в нормативные правовые акты)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 xml:space="preserve">По мере необходимости при принятии руководителем (заместителем руководителя) решения о подготовке или внесению изменений в руководства по соблюдению обязательных требований 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По мере принятия или внесения изменений в перечень индикаторов риска нарушения обязательных требований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По мере принятия или внесения изменений в программу профилактики рисков причинения вреда в течение 5 дней со дня утверждения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По мере принятия или внесения изменений в исчерпывающий перечень сведений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На постоянной основе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8F4921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1 раз в год</w:t>
            </w:r>
            <w:r>
              <w:rPr>
                <w:sz w:val="22"/>
                <w:szCs w:val="22"/>
              </w:rPr>
              <w:t xml:space="preserve">, </w:t>
            </w:r>
            <w:r w:rsidRPr="008F4921">
              <w:rPr>
                <w:sz w:val="22"/>
                <w:szCs w:val="22"/>
              </w:rPr>
              <w:t xml:space="preserve">не позднее 01 марта года, следующего за </w:t>
            </w:r>
            <w:proofErr w:type="gramStart"/>
            <w:r w:rsidRPr="008F4921">
              <w:rPr>
                <w:sz w:val="22"/>
                <w:szCs w:val="22"/>
              </w:rPr>
              <w:t>отчетным</w:t>
            </w:r>
            <w:proofErr w:type="gramEnd"/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</w:p>
          <w:p w:rsidR="00553835" w:rsidRPr="00553835" w:rsidRDefault="00553835" w:rsidP="00BB149A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1 раз в год</w:t>
            </w:r>
            <w:r w:rsidR="00BB149A">
              <w:rPr>
                <w:sz w:val="22"/>
                <w:szCs w:val="22"/>
              </w:rPr>
              <w:t xml:space="preserve">, не позднее </w:t>
            </w:r>
            <w:r w:rsidR="00BB149A" w:rsidRPr="00BB149A">
              <w:rPr>
                <w:sz w:val="22"/>
                <w:szCs w:val="22"/>
              </w:rPr>
              <w:t xml:space="preserve">15 марта года, следующего за </w:t>
            </w:r>
            <w:proofErr w:type="gramStart"/>
            <w:r w:rsidR="00BB149A" w:rsidRPr="00BB149A">
              <w:rPr>
                <w:sz w:val="22"/>
                <w:szCs w:val="22"/>
              </w:rPr>
              <w:t>отчетным</w:t>
            </w:r>
            <w:proofErr w:type="gramEnd"/>
            <w:r w:rsidR="00BB149A" w:rsidRPr="00BB149A">
              <w:rPr>
                <w:sz w:val="22"/>
                <w:szCs w:val="22"/>
              </w:rPr>
              <w:t xml:space="preserve"> </w:t>
            </w:r>
          </w:p>
        </w:tc>
      </w:tr>
      <w:tr w:rsidR="00553835" w:rsidRPr="00553835" w:rsidTr="000105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jc w:val="both"/>
              <w:rPr>
                <w:i/>
                <w:sz w:val="20"/>
                <w:szCs w:val="20"/>
              </w:rPr>
            </w:pPr>
            <w:r w:rsidRPr="00553835">
              <w:rPr>
                <w:bCs/>
                <w:i/>
                <w:iCs/>
                <w:sz w:val="22"/>
                <w:szCs w:val="22"/>
              </w:rPr>
              <w:t>Обобщение правоприменительной практики</w:t>
            </w:r>
            <w:r w:rsidRPr="00553835">
              <w:rPr>
                <w:i/>
                <w:sz w:val="20"/>
                <w:szCs w:val="20"/>
              </w:rPr>
              <w:t xml:space="preserve"> </w:t>
            </w:r>
          </w:p>
          <w:p w:rsidR="00553835" w:rsidRPr="00553835" w:rsidRDefault="00553835" w:rsidP="00553835">
            <w:pPr>
              <w:jc w:val="both"/>
              <w:rPr>
                <w:sz w:val="20"/>
                <w:szCs w:val="20"/>
              </w:rPr>
            </w:pP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40381C" w:rsidP="0055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отдела административной реформы и лицензионной работы Министерства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A4381E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 xml:space="preserve">По итогам года, публикация доклада о правоприменительной практике размещается на официальном сайте контрольного органа в информационно-телекоммуникационной сети </w:t>
            </w:r>
            <w:r w:rsidR="00A4381E">
              <w:rPr>
                <w:sz w:val="22"/>
                <w:szCs w:val="22"/>
              </w:rPr>
              <w:t>«</w:t>
            </w:r>
            <w:r w:rsidRPr="00553835">
              <w:rPr>
                <w:sz w:val="22"/>
                <w:szCs w:val="22"/>
              </w:rPr>
              <w:t>Интернет</w:t>
            </w:r>
            <w:r w:rsidR="00A4381E">
              <w:rPr>
                <w:sz w:val="22"/>
                <w:szCs w:val="22"/>
              </w:rPr>
              <w:t>»</w:t>
            </w:r>
            <w:r w:rsidRPr="00553835">
              <w:rPr>
                <w:sz w:val="22"/>
                <w:szCs w:val="22"/>
              </w:rPr>
              <w:t xml:space="preserve">  в срок не позднее 5 дней со дня его утверждения</w:t>
            </w:r>
          </w:p>
        </w:tc>
      </w:tr>
      <w:tr w:rsidR="00553835" w:rsidRPr="00553835" w:rsidTr="000105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CB5D2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53835">
              <w:rPr>
                <w:bCs/>
                <w:i/>
                <w:iCs/>
                <w:sz w:val="22"/>
                <w:szCs w:val="22"/>
              </w:rPr>
              <w:t xml:space="preserve">Объявление предостережения </w:t>
            </w:r>
            <w:r w:rsidRPr="00553835">
              <w:rPr>
                <w:bCs/>
                <w:iCs/>
                <w:sz w:val="22"/>
                <w:szCs w:val="22"/>
              </w:rPr>
              <w:t xml:space="preserve">о недопустимости нарушения обязательных требований в соответствии  со статьей 49 Федерального закона </w:t>
            </w:r>
            <w:r w:rsidR="008077E6" w:rsidRPr="008077E6">
              <w:rPr>
                <w:bCs/>
                <w:iCs/>
                <w:sz w:val="22"/>
                <w:szCs w:val="22"/>
              </w:rPr>
              <w:t xml:space="preserve">от </w:t>
            </w:r>
            <w:r w:rsidR="00CB5D25">
              <w:rPr>
                <w:bCs/>
                <w:iCs/>
                <w:sz w:val="22"/>
                <w:szCs w:val="22"/>
              </w:rPr>
              <w:t>31 июля 2020 года</w:t>
            </w:r>
            <w:r w:rsidR="008077E6" w:rsidRPr="008077E6">
              <w:rPr>
                <w:bCs/>
                <w:iCs/>
                <w:sz w:val="22"/>
                <w:szCs w:val="22"/>
              </w:rPr>
              <w:t xml:space="preserve"> №248-ФЗ </w:t>
            </w:r>
            <w:r w:rsidRPr="00553835">
              <w:rPr>
                <w:bCs/>
                <w:iCs/>
                <w:sz w:val="22"/>
                <w:szCs w:val="22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40381C" w:rsidP="0055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отдела административной реформы и лицензионной работы Министерства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 xml:space="preserve">В течение года </w:t>
            </w:r>
          </w:p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по мере необходимости</w:t>
            </w:r>
          </w:p>
        </w:tc>
      </w:tr>
      <w:tr w:rsidR="00553835" w:rsidRPr="00553835" w:rsidTr="000105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553835">
              <w:rPr>
                <w:bCs/>
                <w:i/>
                <w:iCs/>
                <w:sz w:val="22"/>
                <w:szCs w:val="22"/>
              </w:rPr>
              <w:t xml:space="preserve">Консультирование по обращениям контролируемых лиц и их представителей по вопросам, связанным с организацией и осуществлением государственного контроля (надзора)  </w:t>
            </w:r>
            <w:r w:rsidRPr="00553835">
              <w:rPr>
                <w:bCs/>
                <w:iCs/>
                <w:sz w:val="22"/>
                <w:szCs w:val="22"/>
              </w:rPr>
              <w:t>в письменной форме, если обращение содержит просьбу предоставить ответ в письменном виде, при их письменном обращении и представляет ответ по почтовому адресу или адресу электронной почты, указанным в письменном обращении, либо в устной форме в случае обращения по телефону, посредством видео-конференц-связи или</w:t>
            </w:r>
            <w:proofErr w:type="gramEnd"/>
            <w:r w:rsidRPr="00553835">
              <w:rPr>
                <w:bCs/>
                <w:iCs/>
                <w:sz w:val="22"/>
                <w:szCs w:val="22"/>
              </w:rPr>
              <w:t xml:space="preserve"> на личном приеме у должностного лица, а также в ходе осуществления контрольного (надзорного) мероприятия или публичного мероприятия.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Консультирование осуществляется по следующим вопросам: 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 xml:space="preserve">1) содержания, применения и последствий несоблюдения обязательных требований; 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2) о необходимых организационных и (или) технических мероприятиях, которые должны реализовать контролируемые лица для соблюдения обязательных требований;</w:t>
            </w:r>
          </w:p>
          <w:p w:rsidR="00553835" w:rsidRPr="00553835" w:rsidRDefault="00553835" w:rsidP="00553835">
            <w:pPr>
              <w:jc w:val="both"/>
              <w:rPr>
                <w:bCs/>
                <w:iCs/>
                <w:sz w:val="22"/>
                <w:szCs w:val="22"/>
              </w:rPr>
            </w:pPr>
            <w:r w:rsidRPr="00553835">
              <w:rPr>
                <w:bCs/>
                <w:iCs/>
                <w:sz w:val="22"/>
                <w:szCs w:val="22"/>
              </w:rPr>
              <w:t>3) особенностей осуществления регионального государственного контроля (надзора)</w:t>
            </w:r>
          </w:p>
          <w:p w:rsidR="00553835" w:rsidRPr="00553835" w:rsidRDefault="00553835" w:rsidP="0055383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40381C" w:rsidP="0055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отдела административной реформы и лицензионной работы Министерства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В течение года по мере поступления соответствующих обращений</w:t>
            </w:r>
          </w:p>
        </w:tc>
      </w:tr>
      <w:tr w:rsidR="00553835" w:rsidRPr="00553835" w:rsidTr="000105B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1B5B3E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553835">
              <w:rPr>
                <w:bCs/>
                <w:i/>
                <w:iCs/>
                <w:sz w:val="22"/>
                <w:szCs w:val="22"/>
              </w:rPr>
              <w:t>Профилактический визит</w:t>
            </w:r>
            <w:r w:rsidRPr="00553835">
              <w:rPr>
                <w:bCs/>
                <w:iCs/>
                <w:sz w:val="22"/>
                <w:szCs w:val="22"/>
              </w:rPr>
              <w:t xml:space="preserve"> в соответствии со ст. 52</w:t>
            </w:r>
            <w:r w:rsidRPr="00553835">
              <w:rPr>
                <w:sz w:val="20"/>
                <w:szCs w:val="20"/>
              </w:rPr>
              <w:t xml:space="preserve"> </w:t>
            </w:r>
            <w:r w:rsidRPr="00553835">
              <w:rPr>
                <w:bCs/>
                <w:iCs/>
                <w:sz w:val="22"/>
                <w:szCs w:val="22"/>
              </w:rPr>
              <w:t xml:space="preserve">Федерального закона </w:t>
            </w:r>
            <w:r w:rsidR="0035400E" w:rsidRPr="0035400E">
              <w:rPr>
                <w:bCs/>
                <w:iCs/>
                <w:sz w:val="22"/>
                <w:szCs w:val="22"/>
              </w:rPr>
              <w:t xml:space="preserve">от </w:t>
            </w:r>
            <w:r w:rsidR="001B5B3E">
              <w:rPr>
                <w:bCs/>
                <w:iCs/>
                <w:sz w:val="22"/>
                <w:szCs w:val="22"/>
              </w:rPr>
              <w:t>31 июля 2020 года</w:t>
            </w:r>
            <w:r w:rsidR="0035400E" w:rsidRPr="0035400E">
              <w:rPr>
                <w:bCs/>
                <w:iCs/>
                <w:sz w:val="22"/>
                <w:szCs w:val="22"/>
              </w:rPr>
              <w:t xml:space="preserve"> №248-ФЗ </w:t>
            </w:r>
            <w:r w:rsidRPr="00553835">
              <w:rPr>
                <w:bCs/>
                <w:iCs/>
                <w:sz w:val="22"/>
                <w:szCs w:val="22"/>
              </w:rPr>
              <w:t xml:space="preserve">«О государственном контроле (надзоре) и муниципальном контроле в Российской Федерации», в том числе обязательный профилактический визит в отношении контролируемых лиц, </w:t>
            </w:r>
            <w:r w:rsidR="00846555" w:rsidRPr="00846555">
              <w:rPr>
                <w:bCs/>
                <w:iCs/>
                <w:sz w:val="22"/>
                <w:szCs w:val="22"/>
              </w:rPr>
              <w:t>осуществляющих деятельность в сфере розничной продажи алкогольной продукции при оказании услуг общественного питания (за исключением розничной продажи алкогольной продукции с содержанием этилового спирта не более</w:t>
            </w:r>
            <w:proofErr w:type="gramEnd"/>
            <w:r w:rsidR="00846555" w:rsidRPr="0084655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846555" w:rsidRPr="00846555">
              <w:rPr>
                <w:bCs/>
                <w:iCs/>
                <w:sz w:val="22"/>
                <w:szCs w:val="22"/>
              </w:rPr>
              <w:t>16,5 процента готовой продукции, и розничной продажи пива, пивных напитков, сидра, пyape, медовухи) не более 1 года</w:t>
            </w:r>
            <w:r w:rsidR="00846555">
              <w:rPr>
                <w:bCs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40381C" w:rsidP="0055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отдела административной реформы и лицензионной работы Министерства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5" w:rsidRPr="00553835" w:rsidRDefault="00553835" w:rsidP="00553835">
            <w:pPr>
              <w:jc w:val="center"/>
              <w:rPr>
                <w:sz w:val="22"/>
                <w:szCs w:val="22"/>
              </w:rPr>
            </w:pPr>
            <w:r w:rsidRPr="00553835">
              <w:rPr>
                <w:sz w:val="22"/>
                <w:szCs w:val="22"/>
              </w:rPr>
              <w:t>Ежеквартально</w:t>
            </w:r>
          </w:p>
        </w:tc>
      </w:tr>
    </w:tbl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269A" w:rsidRDefault="007B269A" w:rsidP="005538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5B3E" w:rsidRDefault="001B5B3E" w:rsidP="005538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835">
        <w:rPr>
          <w:b/>
          <w:sz w:val="28"/>
          <w:szCs w:val="28"/>
          <w:lang w:val="en-US"/>
        </w:rPr>
        <w:t>IV</w:t>
      </w:r>
      <w:r w:rsidRPr="00553835">
        <w:rPr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1. Отчетным показателем результативности Программы (</w:t>
      </w:r>
      <w:proofErr w:type="spellStart"/>
      <w:r w:rsidRPr="00553835">
        <w:rPr>
          <w:sz w:val="28"/>
          <w:szCs w:val="28"/>
        </w:rPr>
        <w:t>Р</w:t>
      </w:r>
      <w:r w:rsidRPr="00553835">
        <w:t>п</w:t>
      </w:r>
      <w:proofErr w:type="spellEnd"/>
      <w:r w:rsidRPr="00553835">
        <w:rPr>
          <w:sz w:val="28"/>
          <w:szCs w:val="28"/>
        </w:rPr>
        <w:t>) является количество подконтрольных субъектов, в отношении которых в отчетном периоде были проведены профилактические мероприятия, к общему количеству подконтрольных субъектов (в %), который рассчитывается по формуле: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53835">
        <w:rPr>
          <w:sz w:val="28"/>
          <w:szCs w:val="28"/>
        </w:rPr>
        <w:t>Р</w:t>
      </w:r>
      <w:r w:rsidRPr="00553835">
        <w:rPr>
          <w:sz w:val="22"/>
          <w:szCs w:val="22"/>
        </w:rPr>
        <w:t>п</w:t>
      </w:r>
      <w:proofErr w:type="spellEnd"/>
      <w:r w:rsidRPr="00553835">
        <w:rPr>
          <w:sz w:val="22"/>
          <w:szCs w:val="22"/>
        </w:rPr>
        <w:t xml:space="preserve"> (%)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Пф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По</m:t>
            </m:r>
          </m:den>
        </m:f>
      </m:oMath>
      <w:r w:rsidRPr="00553835">
        <w:rPr>
          <w:sz w:val="22"/>
          <w:szCs w:val="22"/>
        </w:rPr>
        <w:t xml:space="preserve"> ×100,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где: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53835">
        <w:rPr>
          <w:sz w:val="28"/>
          <w:szCs w:val="28"/>
        </w:rPr>
        <w:t>П</w:t>
      </w:r>
      <w:r w:rsidRPr="00553835">
        <w:t>ф</w:t>
      </w:r>
      <w:proofErr w:type="spellEnd"/>
      <w:r w:rsidRPr="00553835">
        <w:rPr>
          <w:sz w:val="28"/>
          <w:szCs w:val="28"/>
        </w:rPr>
        <w:t xml:space="preserve"> - количество подконтрольных субъектов, в отношении которых в отчетном периоде были проведены профилактические мероприятия</w:t>
      </w:r>
    </w:p>
    <w:p w:rsid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П</w:t>
      </w:r>
      <w:r w:rsidRPr="00553835">
        <w:t>о</w:t>
      </w:r>
      <w:r w:rsidRPr="00553835">
        <w:rPr>
          <w:sz w:val="28"/>
          <w:szCs w:val="28"/>
        </w:rPr>
        <w:t xml:space="preserve"> - общее количество подконтрольных субъектов</w:t>
      </w:r>
      <w:r w:rsidR="007B269A">
        <w:rPr>
          <w:sz w:val="28"/>
          <w:szCs w:val="28"/>
        </w:rPr>
        <w:t>.</w:t>
      </w:r>
    </w:p>
    <w:p w:rsidR="009968D1" w:rsidRDefault="009968D1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2. Отчетным показателем эффективности Программы является снижение либо отсутствие фактов нарушений обязательных (лицензионных) требований, </w:t>
      </w:r>
      <w:proofErr w:type="gramStart"/>
      <w:r w:rsidRPr="00553835">
        <w:rPr>
          <w:sz w:val="28"/>
          <w:szCs w:val="28"/>
        </w:rPr>
        <w:t>который</w:t>
      </w:r>
      <w:proofErr w:type="gramEnd"/>
      <w:r w:rsidRPr="00553835">
        <w:rPr>
          <w:sz w:val="28"/>
          <w:szCs w:val="28"/>
        </w:rPr>
        <w:t xml:space="preserve"> рассчитывается по формуле: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>Д= 100 -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Ко</m:t>
            </m:r>
          </m:den>
        </m:f>
      </m:oMath>
      <w:r w:rsidRPr="00553835">
        <w:rPr>
          <w:sz w:val="28"/>
          <w:szCs w:val="28"/>
        </w:rPr>
        <w:t xml:space="preserve"> ×100%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    где: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35">
        <w:rPr>
          <w:sz w:val="28"/>
          <w:szCs w:val="28"/>
        </w:rPr>
        <w:t xml:space="preserve">Д - доля соблюдения подконтрольными субъектами обязательных требований, установленных действующим законодательством, %. </w:t>
      </w:r>
    </w:p>
    <w:p w:rsidR="00553835" w:rsidRPr="00553835" w:rsidRDefault="00553835" w:rsidP="0055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53835">
        <w:rPr>
          <w:sz w:val="28"/>
          <w:szCs w:val="28"/>
        </w:rPr>
        <w:t>Кн</w:t>
      </w:r>
      <w:proofErr w:type="spellEnd"/>
      <w:r w:rsidRPr="00553835">
        <w:rPr>
          <w:sz w:val="28"/>
          <w:szCs w:val="28"/>
        </w:rPr>
        <w:t xml:space="preserve"> – количество подконтрольных субъектов, допустивших нарушение обязательных требований, единиц;</w:t>
      </w:r>
    </w:p>
    <w:p w:rsidR="001463DB" w:rsidRDefault="00553835" w:rsidP="00997141">
      <w:pPr>
        <w:autoSpaceDE w:val="0"/>
        <w:autoSpaceDN w:val="0"/>
        <w:adjustRightInd w:val="0"/>
        <w:ind w:firstLine="709"/>
        <w:jc w:val="both"/>
      </w:pPr>
      <w:proofErr w:type="gramStart"/>
      <w:r w:rsidRPr="00553835">
        <w:rPr>
          <w:sz w:val="28"/>
          <w:szCs w:val="28"/>
        </w:rPr>
        <w:t>Ко</w:t>
      </w:r>
      <w:proofErr w:type="gramEnd"/>
      <w:r w:rsidRPr="00553835">
        <w:rPr>
          <w:sz w:val="28"/>
          <w:szCs w:val="28"/>
        </w:rPr>
        <w:t xml:space="preserve"> - общее количество подконтрольных субъектов, единиц.</w:t>
      </w:r>
    </w:p>
    <w:sectPr w:rsidR="001463DB" w:rsidSect="00570AB9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54" w:rsidRDefault="00095254" w:rsidP="008C63EA">
      <w:r>
        <w:separator/>
      </w:r>
    </w:p>
  </w:endnote>
  <w:endnote w:type="continuationSeparator" w:id="0">
    <w:p w:rsidR="00095254" w:rsidRDefault="00095254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54" w:rsidRDefault="00095254" w:rsidP="008C63EA">
      <w:r>
        <w:separator/>
      </w:r>
    </w:p>
  </w:footnote>
  <w:footnote w:type="continuationSeparator" w:id="0">
    <w:p w:rsidR="00095254" w:rsidRDefault="00095254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92264"/>
      <w:docPartObj>
        <w:docPartGallery w:val="Page Numbers (Top of Page)"/>
        <w:docPartUnique/>
      </w:docPartObj>
    </w:sdtPr>
    <w:sdtEndPr/>
    <w:sdtContent>
      <w:p w:rsidR="00764768" w:rsidRDefault="007647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9D">
          <w:rPr>
            <w:noProof/>
          </w:rPr>
          <w:t>9</w:t>
        </w:r>
        <w:r>
          <w:fldChar w:fldCharType="end"/>
        </w:r>
      </w:p>
    </w:sdtContent>
  </w:sdt>
  <w:p w:rsidR="00764768" w:rsidRDefault="0076476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7"/>
    <w:rsid w:val="000105B6"/>
    <w:rsid w:val="0001620B"/>
    <w:rsid w:val="00024A7C"/>
    <w:rsid w:val="00030BD3"/>
    <w:rsid w:val="000323E6"/>
    <w:rsid w:val="00032BAD"/>
    <w:rsid w:val="00060FAC"/>
    <w:rsid w:val="000650CA"/>
    <w:rsid w:val="00067CD6"/>
    <w:rsid w:val="00082DC2"/>
    <w:rsid w:val="00095254"/>
    <w:rsid w:val="000A294C"/>
    <w:rsid w:val="000A488E"/>
    <w:rsid w:val="000B0A61"/>
    <w:rsid w:val="000B5979"/>
    <w:rsid w:val="000D1562"/>
    <w:rsid w:val="000D2C03"/>
    <w:rsid w:val="000D5BFC"/>
    <w:rsid w:val="000D6FB0"/>
    <w:rsid w:val="000E21A8"/>
    <w:rsid w:val="000F72AD"/>
    <w:rsid w:val="0010137A"/>
    <w:rsid w:val="00102234"/>
    <w:rsid w:val="001026C7"/>
    <w:rsid w:val="00111725"/>
    <w:rsid w:val="00113E60"/>
    <w:rsid w:val="001176D7"/>
    <w:rsid w:val="00120CF4"/>
    <w:rsid w:val="00130042"/>
    <w:rsid w:val="0013374E"/>
    <w:rsid w:val="001463DB"/>
    <w:rsid w:val="0015359A"/>
    <w:rsid w:val="0015652A"/>
    <w:rsid w:val="00156D74"/>
    <w:rsid w:val="00166AD9"/>
    <w:rsid w:val="00173B7B"/>
    <w:rsid w:val="001821B3"/>
    <w:rsid w:val="00182EE1"/>
    <w:rsid w:val="00184428"/>
    <w:rsid w:val="00195F03"/>
    <w:rsid w:val="001A064A"/>
    <w:rsid w:val="001A0773"/>
    <w:rsid w:val="001B5B3E"/>
    <w:rsid w:val="001C19A4"/>
    <w:rsid w:val="001C2FBB"/>
    <w:rsid w:val="001C3C12"/>
    <w:rsid w:val="001C6D9A"/>
    <w:rsid w:val="001C7514"/>
    <w:rsid w:val="001C758C"/>
    <w:rsid w:val="001D2E8F"/>
    <w:rsid w:val="001D3DE4"/>
    <w:rsid w:val="001E32BF"/>
    <w:rsid w:val="001F3F11"/>
    <w:rsid w:val="001F48D5"/>
    <w:rsid w:val="001F5967"/>
    <w:rsid w:val="002003F5"/>
    <w:rsid w:val="0022377B"/>
    <w:rsid w:val="00237A34"/>
    <w:rsid w:val="00242FE2"/>
    <w:rsid w:val="00244D71"/>
    <w:rsid w:val="00247CE1"/>
    <w:rsid w:val="00254321"/>
    <w:rsid w:val="0026038F"/>
    <w:rsid w:val="00265CBB"/>
    <w:rsid w:val="002822A6"/>
    <w:rsid w:val="00290B34"/>
    <w:rsid w:val="002D04D9"/>
    <w:rsid w:val="002D21EC"/>
    <w:rsid w:val="002D2A52"/>
    <w:rsid w:val="002D54F9"/>
    <w:rsid w:val="002D5771"/>
    <w:rsid w:val="002E0242"/>
    <w:rsid w:val="002E48F9"/>
    <w:rsid w:val="00300831"/>
    <w:rsid w:val="00310B4B"/>
    <w:rsid w:val="00311747"/>
    <w:rsid w:val="00317009"/>
    <w:rsid w:val="00317627"/>
    <w:rsid w:val="0032632A"/>
    <w:rsid w:val="0032795C"/>
    <w:rsid w:val="00332631"/>
    <w:rsid w:val="00337CBA"/>
    <w:rsid w:val="003409AB"/>
    <w:rsid w:val="003526C2"/>
    <w:rsid w:val="0035400E"/>
    <w:rsid w:val="00362C70"/>
    <w:rsid w:val="00365E0E"/>
    <w:rsid w:val="0037225C"/>
    <w:rsid w:val="00374608"/>
    <w:rsid w:val="00387F18"/>
    <w:rsid w:val="00395044"/>
    <w:rsid w:val="00397A1E"/>
    <w:rsid w:val="003A7E26"/>
    <w:rsid w:val="003B10DD"/>
    <w:rsid w:val="003D0BE0"/>
    <w:rsid w:val="003E4DED"/>
    <w:rsid w:val="003E5AFE"/>
    <w:rsid w:val="003E5D0D"/>
    <w:rsid w:val="003E7479"/>
    <w:rsid w:val="003F1367"/>
    <w:rsid w:val="0040285F"/>
    <w:rsid w:val="0040381C"/>
    <w:rsid w:val="00404F2D"/>
    <w:rsid w:val="004110CB"/>
    <w:rsid w:val="00414518"/>
    <w:rsid w:val="00420AA9"/>
    <w:rsid w:val="00422677"/>
    <w:rsid w:val="00434EC5"/>
    <w:rsid w:val="00437BE2"/>
    <w:rsid w:val="004413EF"/>
    <w:rsid w:val="004556A9"/>
    <w:rsid w:val="004651B7"/>
    <w:rsid w:val="004705B1"/>
    <w:rsid w:val="0047254A"/>
    <w:rsid w:val="00482A92"/>
    <w:rsid w:val="004835F9"/>
    <w:rsid w:val="004873F8"/>
    <w:rsid w:val="004953D8"/>
    <w:rsid w:val="004A32C8"/>
    <w:rsid w:val="004A6343"/>
    <w:rsid w:val="004A689A"/>
    <w:rsid w:val="004C1929"/>
    <w:rsid w:val="004C51A9"/>
    <w:rsid w:val="004C7270"/>
    <w:rsid w:val="004E4135"/>
    <w:rsid w:val="004F15D0"/>
    <w:rsid w:val="004F1A6A"/>
    <w:rsid w:val="004F1AF2"/>
    <w:rsid w:val="004F72A9"/>
    <w:rsid w:val="0050049D"/>
    <w:rsid w:val="00511C5B"/>
    <w:rsid w:val="00512ED9"/>
    <w:rsid w:val="0051587F"/>
    <w:rsid w:val="005163E1"/>
    <w:rsid w:val="005166DD"/>
    <w:rsid w:val="00521E58"/>
    <w:rsid w:val="0052643A"/>
    <w:rsid w:val="00535DD0"/>
    <w:rsid w:val="00536287"/>
    <w:rsid w:val="00542191"/>
    <w:rsid w:val="005425E1"/>
    <w:rsid w:val="00546C4B"/>
    <w:rsid w:val="00547CE2"/>
    <w:rsid w:val="0055380F"/>
    <w:rsid w:val="00553835"/>
    <w:rsid w:val="005554C8"/>
    <w:rsid w:val="00570AB9"/>
    <w:rsid w:val="005927C2"/>
    <w:rsid w:val="005A35A9"/>
    <w:rsid w:val="005C0D16"/>
    <w:rsid w:val="005C1AAC"/>
    <w:rsid w:val="005C33F2"/>
    <w:rsid w:val="005E538D"/>
    <w:rsid w:val="005F2C5A"/>
    <w:rsid w:val="005F58F2"/>
    <w:rsid w:val="00602F12"/>
    <w:rsid w:val="00607246"/>
    <w:rsid w:val="0061019F"/>
    <w:rsid w:val="00631698"/>
    <w:rsid w:val="0063180B"/>
    <w:rsid w:val="00635803"/>
    <w:rsid w:val="0063674B"/>
    <w:rsid w:val="006425D5"/>
    <w:rsid w:val="006509C4"/>
    <w:rsid w:val="006550EC"/>
    <w:rsid w:val="00671E95"/>
    <w:rsid w:val="0067530A"/>
    <w:rsid w:val="00682108"/>
    <w:rsid w:val="00685E4B"/>
    <w:rsid w:val="00696960"/>
    <w:rsid w:val="006A40B6"/>
    <w:rsid w:val="006A5668"/>
    <w:rsid w:val="006B4187"/>
    <w:rsid w:val="006B521F"/>
    <w:rsid w:val="006C024C"/>
    <w:rsid w:val="006D1EB6"/>
    <w:rsid w:val="006D2321"/>
    <w:rsid w:val="006E3880"/>
    <w:rsid w:val="006F41BD"/>
    <w:rsid w:val="006F657A"/>
    <w:rsid w:val="00701F82"/>
    <w:rsid w:val="00703626"/>
    <w:rsid w:val="00717991"/>
    <w:rsid w:val="007248CF"/>
    <w:rsid w:val="007270C1"/>
    <w:rsid w:val="0073738B"/>
    <w:rsid w:val="00746B1A"/>
    <w:rsid w:val="007513E4"/>
    <w:rsid w:val="00755EDC"/>
    <w:rsid w:val="00760A3B"/>
    <w:rsid w:val="00764768"/>
    <w:rsid w:val="0077085C"/>
    <w:rsid w:val="00772008"/>
    <w:rsid w:val="007769BB"/>
    <w:rsid w:val="0079286D"/>
    <w:rsid w:val="0079604A"/>
    <w:rsid w:val="007A4D93"/>
    <w:rsid w:val="007A5FE8"/>
    <w:rsid w:val="007A78C7"/>
    <w:rsid w:val="007B269A"/>
    <w:rsid w:val="007B4E7B"/>
    <w:rsid w:val="007C2267"/>
    <w:rsid w:val="007C5261"/>
    <w:rsid w:val="007C67C0"/>
    <w:rsid w:val="007C6CB0"/>
    <w:rsid w:val="007D31C7"/>
    <w:rsid w:val="007E6BA2"/>
    <w:rsid w:val="007F5FDD"/>
    <w:rsid w:val="008077E6"/>
    <w:rsid w:val="00815550"/>
    <w:rsid w:val="00815CFD"/>
    <w:rsid w:val="00817463"/>
    <w:rsid w:val="008309DD"/>
    <w:rsid w:val="00844569"/>
    <w:rsid w:val="00846555"/>
    <w:rsid w:val="00851686"/>
    <w:rsid w:val="00852BDD"/>
    <w:rsid w:val="008535C6"/>
    <w:rsid w:val="00865C42"/>
    <w:rsid w:val="00871A3B"/>
    <w:rsid w:val="00873AD6"/>
    <w:rsid w:val="0088240C"/>
    <w:rsid w:val="00882E48"/>
    <w:rsid w:val="008845A1"/>
    <w:rsid w:val="0089133B"/>
    <w:rsid w:val="008A60E6"/>
    <w:rsid w:val="008A7C13"/>
    <w:rsid w:val="008C0E76"/>
    <w:rsid w:val="008C63EA"/>
    <w:rsid w:val="008D4BAB"/>
    <w:rsid w:val="008D72B6"/>
    <w:rsid w:val="008E1FB8"/>
    <w:rsid w:val="008E2314"/>
    <w:rsid w:val="008E32E6"/>
    <w:rsid w:val="008E71EB"/>
    <w:rsid w:val="008E7A7E"/>
    <w:rsid w:val="008F0385"/>
    <w:rsid w:val="008F4921"/>
    <w:rsid w:val="009060B3"/>
    <w:rsid w:val="0092320D"/>
    <w:rsid w:val="009334BC"/>
    <w:rsid w:val="00937C1F"/>
    <w:rsid w:val="00946FD7"/>
    <w:rsid w:val="00947FBF"/>
    <w:rsid w:val="00954BDC"/>
    <w:rsid w:val="00962C63"/>
    <w:rsid w:val="00967723"/>
    <w:rsid w:val="0096780D"/>
    <w:rsid w:val="00970F9B"/>
    <w:rsid w:val="00976AD2"/>
    <w:rsid w:val="009825EF"/>
    <w:rsid w:val="009876D8"/>
    <w:rsid w:val="00993669"/>
    <w:rsid w:val="009968D1"/>
    <w:rsid w:val="00997141"/>
    <w:rsid w:val="009B1EE1"/>
    <w:rsid w:val="009B2445"/>
    <w:rsid w:val="009B6C17"/>
    <w:rsid w:val="009B76A7"/>
    <w:rsid w:val="009C0C2F"/>
    <w:rsid w:val="009D1AA4"/>
    <w:rsid w:val="009D438F"/>
    <w:rsid w:val="009D4A27"/>
    <w:rsid w:val="009D4B39"/>
    <w:rsid w:val="009E6984"/>
    <w:rsid w:val="009E71A1"/>
    <w:rsid w:val="009F5B2D"/>
    <w:rsid w:val="00A10BFC"/>
    <w:rsid w:val="00A1529C"/>
    <w:rsid w:val="00A15B1B"/>
    <w:rsid w:val="00A22C73"/>
    <w:rsid w:val="00A24C1A"/>
    <w:rsid w:val="00A2799C"/>
    <w:rsid w:val="00A4381E"/>
    <w:rsid w:val="00A50A83"/>
    <w:rsid w:val="00A511B1"/>
    <w:rsid w:val="00A528B0"/>
    <w:rsid w:val="00A556D3"/>
    <w:rsid w:val="00A65F7A"/>
    <w:rsid w:val="00A72397"/>
    <w:rsid w:val="00A83F37"/>
    <w:rsid w:val="00AA0D25"/>
    <w:rsid w:val="00AB59C6"/>
    <w:rsid w:val="00AB711D"/>
    <w:rsid w:val="00AC1BB1"/>
    <w:rsid w:val="00AC61EF"/>
    <w:rsid w:val="00AD787C"/>
    <w:rsid w:val="00AE5FB7"/>
    <w:rsid w:val="00AE7FC4"/>
    <w:rsid w:val="00B039C0"/>
    <w:rsid w:val="00B176C0"/>
    <w:rsid w:val="00B25A0A"/>
    <w:rsid w:val="00B31C9E"/>
    <w:rsid w:val="00B404F7"/>
    <w:rsid w:val="00B60434"/>
    <w:rsid w:val="00B61A70"/>
    <w:rsid w:val="00B63A7B"/>
    <w:rsid w:val="00B7686A"/>
    <w:rsid w:val="00B778CC"/>
    <w:rsid w:val="00B8114E"/>
    <w:rsid w:val="00B87858"/>
    <w:rsid w:val="00B95447"/>
    <w:rsid w:val="00B97A6E"/>
    <w:rsid w:val="00BA7D0F"/>
    <w:rsid w:val="00BB149A"/>
    <w:rsid w:val="00BB5ABB"/>
    <w:rsid w:val="00BB6B0F"/>
    <w:rsid w:val="00BC4E86"/>
    <w:rsid w:val="00BD6DC8"/>
    <w:rsid w:val="00BD79D1"/>
    <w:rsid w:val="00BE0CCE"/>
    <w:rsid w:val="00BE2B44"/>
    <w:rsid w:val="00BE5CB9"/>
    <w:rsid w:val="00C02CB7"/>
    <w:rsid w:val="00C1140A"/>
    <w:rsid w:val="00C15F14"/>
    <w:rsid w:val="00C22B25"/>
    <w:rsid w:val="00C22FDB"/>
    <w:rsid w:val="00C27EF0"/>
    <w:rsid w:val="00C30491"/>
    <w:rsid w:val="00C326EE"/>
    <w:rsid w:val="00C42117"/>
    <w:rsid w:val="00C42BDA"/>
    <w:rsid w:val="00C47986"/>
    <w:rsid w:val="00C52569"/>
    <w:rsid w:val="00C612E1"/>
    <w:rsid w:val="00C66C19"/>
    <w:rsid w:val="00C756B3"/>
    <w:rsid w:val="00C778EB"/>
    <w:rsid w:val="00C85E54"/>
    <w:rsid w:val="00C85E7A"/>
    <w:rsid w:val="00C90959"/>
    <w:rsid w:val="00CA65C4"/>
    <w:rsid w:val="00CB02B0"/>
    <w:rsid w:val="00CB3ECC"/>
    <w:rsid w:val="00CB5D25"/>
    <w:rsid w:val="00CE3615"/>
    <w:rsid w:val="00CE6829"/>
    <w:rsid w:val="00CF64E4"/>
    <w:rsid w:val="00CF75E6"/>
    <w:rsid w:val="00D019E3"/>
    <w:rsid w:val="00D02ED1"/>
    <w:rsid w:val="00D06A31"/>
    <w:rsid w:val="00D20255"/>
    <w:rsid w:val="00D22D56"/>
    <w:rsid w:val="00D26D7D"/>
    <w:rsid w:val="00D31114"/>
    <w:rsid w:val="00D3254A"/>
    <w:rsid w:val="00D3546A"/>
    <w:rsid w:val="00D37B28"/>
    <w:rsid w:val="00D426CB"/>
    <w:rsid w:val="00D53D18"/>
    <w:rsid w:val="00D6130B"/>
    <w:rsid w:val="00D63A12"/>
    <w:rsid w:val="00D672CF"/>
    <w:rsid w:val="00D70687"/>
    <w:rsid w:val="00D81C08"/>
    <w:rsid w:val="00D82295"/>
    <w:rsid w:val="00D8281D"/>
    <w:rsid w:val="00D82853"/>
    <w:rsid w:val="00D90242"/>
    <w:rsid w:val="00D918FC"/>
    <w:rsid w:val="00D92F02"/>
    <w:rsid w:val="00DA07A6"/>
    <w:rsid w:val="00DA286F"/>
    <w:rsid w:val="00DB23E3"/>
    <w:rsid w:val="00DB4579"/>
    <w:rsid w:val="00DC4512"/>
    <w:rsid w:val="00DD0517"/>
    <w:rsid w:val="00DD5BBA"/>
    <w:rsid w:val="00DE16AA"/>
    <w:rsid w:val="00DE5FE1"/>
    <w:rsid w:val="00DF4AB3"/>
    <w:rsid w:val="00DF723D"/>
    <w:rsid w:val="00DF7E7A"/>
    <w:rsid w:val="00E11F53"/>
    <w:rsid w:val="00E1464A"/>
    <w:rsid w:val="00E251F2"/>
    <w:rsid w:val="00E346C5"/>
    <w:rsid w:val="00E40A8F"/>
    <w:rsid w:val="00E52CE5"/>
    <w:rsid w:val="00E54E20"/>
    <w:rsid w:val="00E5677E"/>
    <w:rsid w:val="00E70AAA"/>
    <w:rsid w:val="00E727F1"/>
    <w:rsid w:val="00E73158"/>
    <w:rsid w:val="00E76D8F"/>
    <w:rsid w:val="00E91243"/>
    <w:rsid w:val="00E95A05"/>
    <w:rsid w:val="00E975BE"/>
    <w:rsid w:val="00EA11B3"/>
    <w:rsid w:val="00EA4191"/>
    <w:rsid w:val="00EB17B2"/>
    <w:rsid w:val="00EB6AA1"/>
    <w:rsid w:val="00EB7243"/>
    <w:rsid w:val="00EC04EC"/>
    <w:rsid w:val="00EC5722"/>
    <w:rsid w:val="00EC7D88"/>
    <w:rsid w:val="00ED0240"/>
    <w:rsid w:val="00ED02D1"/>
    <w:rsid w:val="00EE5DDB"/>
    <w:rsid w:val="00EF6BC4"/>
    <w:rsid w:val="00F10C7E"/>
    <w:rsid w:val="00F14640"/>
    <w:rsid w:val="00F15A08"/>
    <w:rsid w:val="00F209AB"/>
    <w:rsid w:val="00F26D4D"/>
    <w:rsid w:val="00F27430"/>
    <w:rsid w:val="00F47EC6"/>
    <w:rsid w:val="00F64103"/>
    <w:rsid w:val="00F64BC3"/>
    <w:rsid w:val="00F71E11"/>
    <w:rsid w:val="00F76DDE"/>
    <w:rsid w:val="00F8540F"/>
    <w:rsid w:val="00F87A24"/>
    <w:rsid w:val="00F9397C"/>
    <w:rsid w:val="00F93CDD"/>
    <w:rsid w:val="00F96FFB"/>
    <w:rsid w:val="00FA5776"/>
    <w:rsid w:val="00FB001F"/>
    <w:rsid w:val="00FD1A92"/>
    <w:rsid w:val="00FD4C0E"/>
    <w:rsid w:val="00FD7BFD"/>
    <w:rsid w:val="00FE3BFE"/>
    <w:rsid w:val="00FE5D7E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852BDD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E70A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852BDD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E70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nomy.gov.karelia.ru/about/1060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onomy.gov.karelia.ru/about/1059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overki.net@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y.gov.karelia.ru/about/106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omy.gov.karelia.ru/about/10594/" TargetMode="External"/><Relationship Id="rId10" Type="http://schemas.openxmlformats.org/officeDocument/2006/relationships/hyperlink" Target="https://economy.gov.karelia.ru/about/1060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2064247&amp;sub=820" TargetMode="External"/><Relationship Id="rId14" Type="http://schemas.openxmlformats.org/officeDocument/2006/relationships/hyperlink" Target="https://economy.gov.karelia.ru/about/10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06B4-9BBE-4EEC-BADE-E6C7C2A8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16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Евдокимова Ольга Юрьевна</cp:lastModifiedBy>
  <cp:revision>80</cp:revision>
  <cp:lastPrinted>2021-12-09T13:40:00Z</cp:lastPrinted>
  <dcterms:created xsi:type="dcterms:W3CDTF">2022-09-29T14:06:00Z</dcterms:created>
  <dcterms:modified xsi:type="dcterms:W3CDTF">2022-10-17T07:54:00Z</dcterms:modified>
</cp:coreProperties>
</file>