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940" w:rsidRDefault="00F74F2F" w:rsidP="00F74F2F">
      <w:pPr>
        <w:tabs>
          <w:tab w:val="left" w:pos="405"/>
          <w:tab w:val="center" w:pos="4819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bookmarkStart w:id="0" w:name="REGNUMDATESTAMP"/>
      <w:bookmarkEnd w:id="0"/>
      <w:r>
        <w:rPr>
          <w:rFonts w:ascii="Times New Roman" w:hAnsi="Times New Roman" w:cs="Times New Roman"/>
          <w:b/>
          <w:sz w:val="32"/>
          <w:szCs w:val="32"/>
        </w:rPr>
        <w:tab/>
      </w:r>
      <w:r w:rsidR="003826CF" w:rsidRPr="00D70D7C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06F4296F" wp14:editId="5FE63448">
            <wp:extent cx="552892" cy="6698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02" cy="67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6CF" w:rsidRDefault="003826CF" w:rsidP="003826CF">
      <w:pPr>
        <w:tabs>
          <w:tab w:val="left" w:pos="405"/>
          <w:tab w:val="center" w:pos="4819"/>
        </w:tabs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Российская Федерация </w:t>
      </w:r>
    </w:p>
    <w:p w:rsidR="003826CF" w:rsidRDefault="003826CF" w:rsidP="003826CF">
      <w:pPr>
        <w:tabs>
          <w:tab w:val="left" w:pos="405"/>
          <w:tab w:val="center" w:pos="4819"/>
        </w:tabs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Республика Карелия</w:t>
      </w:r>
    </w:p>
    <w:p w:rsidR="00737636" w:rsidRDefault="003F0DAC" w:rsidP="007376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Министерство экономического развития Республики Карелия</w:t>
      </w:r>
    </w:p>
    <w:p w:rsidR="003826CF" w:rsidRPr="00737636" w:rsidRDefault="003826CF" w:rsidP="003826CF">
      <w:pPr>
        <w:tabs>
          <w:tab w:val="left" w:pos="405"/>
          <w:tab w:val="center" w:pos="481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7636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737636" w:rsidRPr="00737636" w:rsidRDefault="00737636" w:rsidP="003826C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68F7" w:rsidRDefault="006268F7" w:rsidP="006268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 7</w:t>
      </w:r>
      <w:r w:rsidR="001211F4">
        <w:rPr>
          <w:rFonts w:ascii="Times New Roman" w:hAnsi="Times New Roman" w:cs="Times New Roman"/>
          <w:sz w:val="32"/>
          <w:szCs w:val="32"/>
        </w:rPr>
        <w:t>8</w:t>
      </w:r>
      <w:r w:rsidR="006377C1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от </w:t>
      </w:r>
      <w:r w:rsidR="00BE7B18">
        <w:rPr>
          <w:rFonts w:ascii="Times New Roman" w:hAnsi="Times New Roman" w:cs="Times New Roman"/>
          <w:sz w:val="32"/>
          <w:szCs w:val="32"/>
        </w:rPr>
        <w:t>30</w:t>
      </w:r>
      <w:r>
        <w:rPr>
          <w:rFonts w:ascii="Times New Roman" w:hAnsi="Times New Roman" w:cs="Times New Roman"/>
          <w:sz w:val="32"/>
          <w:szCs w:val="32"/>
        </w:rPr>
        <w:t>.08.2023</w:t>
      </w:r>
    </w:p>
    <w:p w:rsidR="007D05E0" w:rsidRPr="007D05E0" w:rsidRDefault="007D05E0" w:rsidP="007D05E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05E0">
        <w:rPr>
          <w:rFonts w:ascii="Times New Roman" w:eastAsia="Calibri" w:hAnsi="Times New Roman" w:cs="Times New Roman"/>
          <w:sz w:val="28"/>
          <w:szCs w:val="28"/>
        </w:rPr>
        <w:t>г. ПЕТРОЗАВОДСК</w:t>
      </w:r>
    </w:p>
    <w:p w:rsidR="006377C1" w:rsidRPr="006377C1" w:rsidRDefault="006377C1" w:rsidP="006377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самоотводах государственных гражданских служащих </w:t>
      </w:r>
    </w:p>
    <w:p w:rsidR="006377C1" w:rsidRPr="006377C1" w:rsidRDefault="006377C1" w:rsidP="006377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экономического развития Республики Карелия</w:t>
      </w:r>
    </w:p>
    <w:p w:rsidR="006377C1" w:rsidRDefault="006377C1" w:rsidP="006377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63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63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целях предотвращения и урегулирования конфликта интересов</w:t>
      </w:r>
    </w:p>
    <w:p w:rsidR="006F1E7E" w:rsidRPr="007B731D" w:rsidRDefault="006F1E7E" w:rsidP="006F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редакции приказа Министерства экономического развития Республики Карелия от 19 марта 2024 года №156)</w:t>
      </w:r>
    </w:p>
    <w:p w:rsidR="006377C1" w:rsidRPr="006377C1" w:rsidRDefault="006377C1" w:rsidP="006377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7C1" w:rsidRPr="006377C1" w:rsidRDefault="006377C1" w:rsidP="006377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6377C1" w:rsidRPr="006377C1" w:rsidRDefault="006377C1" w:rsidP="006377C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7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со статьей 19 Федерального закона от 27 июля 2004 года № 79-ФЗ «О государственной гражданской службе Российской Федерации», частями 2 и 5 статьи 11 Федерального закона от 25 декабря 2008 года № 273-ФЗ «О противодействии коррупции», в целях предотвращения и урегулирования конфликта интересов на государственной гражданской службе Республики Карелия, стороной которого является государственный гражданский служащий, </w:t>
      </w:r>
      <w:r w:rsidRPr="0063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6377C1" w:rsidRPr="006377C1" w:rsidRDefault="006377C1" w:rsidP="006377C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7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В целях недопущения любой возможности возникновения конфликта интересов, государственным гражданским служащим Министерства экономического развития Республики Карелия при возникновении у них личной заинтересованности (возможности получения государственным гражданским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лиц), которая влияет или может повлиять на объективное исполнение ими должностных обязанностей, в обязательном порядке заявлять самоотвод от исполнения указанных обязанностей.</w:t>
      </w:r>
    </w:p>
    <w:p w:rsidR="006377C1" w:rsidRPr="006377C1" w:rsidRDefault="006377C1" w:rsidP="006377C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7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Самоотвод должен быть мотивирован.</w:t>
      </w:r>
    </w:p>
    <w:p w:rsidR="006377C1" w:rsidRPr="006377C1" w:rsidRDefault="006377C1" w:rsidP="006377C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7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В случае необходимости заявления самоотвода при исполнении должностных обязанностей, не связанных с участием в работе комиссий и иных коллегиальных органов, государственный гражданский служащий направляет представителю нанимателя и непосредственному руководителю письменное уведомление о возникшем конфликте интересов, в котором заявляет о самоотводе от исполнения соответствующих должностных обязанностей.</w:t>
      </w:r>
    </w:p>
    <w:p w:rsidR="006377C1" w:rsidRPr="006377C1" w:rsidRDefault="006377C1" w:rsidP="006377C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7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Самоотвод принимается непосредственным руководителем государственного гражданского служащего.</w:t>
      </w:r>
    </w:p>
    <w:p w:rsidR="006377C1" w:rsidRPr="006377C1" w:rsidRDefault="006377C1" w:rsidP="006377C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7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4. В случае необходимости заявления самоотвода при исполнении обязанностей по участию в работе комиссии и иного коллегиального органа Министерства экономического развития Республики Карелия, гражданский служащий заявляет о самоотводе до заседания комиссии и иного коллегиального органа или непосредственно на заседании председательствующему на нем лицу.</w:t>
      </w:r>
    </w:p>
    <w:p w:rsidR="006377C1" w:rsidRPr="006377C1" w:rsidRDefault="006377C1" w:rsidP="006377C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7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Самоотвод не подлежит обсуждению и принимается председателем комиссии и иного коллегиального органа.</w:t>
      </w:r>
    </w:p>
    <w:p w:rsidR="006377C1" w:rsidRPr="006377C1" w:rsidRDefault="006377C1" w:rsidP="006377C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Заявление о самоотводе вносится в протокол заседания комиссии и иного коллегиального органа, в случае его ведения. Государственный гражданский служащий в день заседания комиссии и иного коллегиального органа направляет представителю нанимателя и непосредственному руководителю письменное уведомление о возникшем конфликте интересов, в котором сообщает о заявленном самоотводе от исполнения соответствующих должностных обязанностей.</w:t>
      </w:r>
    </w:p>
    <w:p w:rsidR="006377C1" w:rsidRPr="006377C1" w:rsidRDefault="006377C1" w:rsidP="006377C1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7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гражданским служащим необходимо обращать особе внимание на обязательность заявления самоотвода при наличии личной заинтересованности при исполнении государственным гражданским служащим следующих должностных (служебных) обязанностей:</w:t>
      </w:r>
    </w:p>
    <w:p w:rsidR="006377C1" w:rsidRPr="006377C1" w:rsidRDefault="006377C1" w:rsidP="006377C1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7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функций представителя власти либо организационно-распорядительных или  административно-хозяйственных функций;</w:t>
      </w:r>
    </w:p>
    <w:p w:rsidR="006377C1" w:rsidRPr="006377C1" w:rsidRDefault="006377C1" w:rsidP="006377C1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7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государственных услуг гражданам и организациям;</w:t>
      </w:r>
    </w:p>
    <w:p w:rsidR="006377C1" w:rsidRPr="006377C1" w:rsidRDefault="006377C1" w:rsidP="006377C1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7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контрольных и надзорных мероприятий;</w:t>
      </w:r>
    </w:p>
    <w:p w:rsidR="006377C1" w:rsidRPr="006377C1" w:rsidRDefault="006377C1" w:rsidP="006377C1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7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принятие решений о распределении бюджетных ассигнований, субсидий, межбюджетных трансфертов, а также распределение материальных и природных ресурсов;</w:t>
      </w:r>
    </w:p>
    <w:p w:rsidR="006377C1" w:rsidRPr="006377C1" w:rsidRDefault="006377C1" w:rsidP="006377C1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7C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государственным имуществом;</w:t>
      </w:r>
    </w:p>
    <w:p w:rsidR="006377C1" w:rsidRPr="006377C1" w:rsidRDefault="006377C1" w:rsidP="006377C1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7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государственных закупок либо выдача лицензий и разрешений;</w:t>
      </w:r>
    </w:p>
    <w:p w:rsidR="006377C1" w:rsidRPr="006377C1" w:rsidRDefault="006377C1" w:rsidP="006377C1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7C1">
        <w:rPr>
          <w:rFonts w:ascii="Times New Roman" w:eastAsia="Times New Roman" w:hAnsi="Times New Roman" w:cs="Times New Roman"/>
          <w:sz w:val="24"/>
          <w:szCs w:val="24"/>
          <w:lang w:eastAsia="ru-RU"/>
        </w:rPr>
        <w:t>- хранение и распределение материально-технических ресурсов.</w:t>
      </w:r>
    </w:p>
    <w:p w:rsidR="006377C1" w:rsidRPr="006377C1" w:rsidRDefault="006377C1" w:rsidP="006377C1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bookmarkStart w:id="1" w:name="_GoBack"/>
      <w:r w:rsidR="006F1E7E" w:rsidRPr="006F1E7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F1E7E" w:rsidRPr="006F1E7E">
        <w:rPr>
          <w:rFonts w:ascii="Times New Roman" w:hAnsi="Times New Roman" w:cs="Times New Roman"/>
          <w:color w:val="000000"/>
          <w:sz w:val="24"/>
          <w:szCs w:val="24"/>
        </w:rPr>
        <w:t>ектору кадровой и организационно-контрольной работы</w:t>
      </w:r>
      <w:r w:rsidR="006F1E7E" w:rsidRPr="00637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"/>
      <w:r w:rsidRPr="00637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экономического </w:t>
      </w:r>
      <w:proofErr w:type="gramStart"/>
      <w:r w:rsidRPr="006377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 Республики</w:t>
      </w:r>
      <w:proofErr w:type="gramEnd"/>
      <w:r w:rsidRPr="00637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Карелия ознакомить государственных гражданских служащих с настоящим приказом под роспись.</w:t>
      </w:r>
    </w:p>
    <w:p w:rsidR="00F53D19" w:rsidRDefault="00F53D19" w:rsidP="00F5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E27" w:rsidRPr="00F53D19" w:rsidRDefault="00066E27" w:rsidP="00F5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5495"/>
        <w:gridCol w:w="4678"/>
      </w:tblGrid>
      <w:tr w:rsidR="003826CF" w:rsidRPr="00D23BF9" w:rsidTr="00291F21">
        <w:trPr>
          <w:trHeight w:val="1465"/>
        </w:trPr>
        <w:tc>
          <w:tcPr>
            <w:tcW w:w="5495" w:type="dxa"/>
            <w:shd w:val="clear" w:color="auto" w:fill="auto"/>
          </w:tcPr>
          <w:p w:rsidR="003826CF" w:rsidRPr="007D05E0" w:rsidRDefault="001A58F3" w:rsidP="00291F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E0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7D0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0DAC" w:rsidRPr="007D05E0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7D0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26CF" w:rsidRPr="007D0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3826CF" w:rsidRPr="007D05E0" w:rsidRDefault="00BE7B18" w:rsidP="00BE7B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1A58F3" w:rsidRPr="007D05E0">
              <w:rPr>
                <w:rFonts w:ascii="Times New Roman" w:hAnsi="Times New Roman" w:cs="Times New Roman"/>
                <w:sz w:val="24"/>
                <w:szCs w:val="24"/>
              </w:rPr>
              <w:t>А.В. Ломако</w:t>
            </w:r>
          </w:p>
        </w:tc>
      </w:tr>
      <w:tr w:rsidR="003826CF" w:rsidTr="00291F21">
        <w:trPr>
          <w:trHeight w:val="1465"/>
        </w:trPr>
        <w:tc>
          <w:tcPr>
            <w:tcW w:w="5495" w:type="dxa"/>
            <w:shd w:val="clear" w:color="auto" w:fill="auto"/>
          </w:tcPr>
          <w:p w:rsidR="003826CF" w:rsidRDefault="003826CF" w:rsidP="00291F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826CF" w:rsidRDefault="003826CF" w:rsidP="00291F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6E27" w:rsidRDefault="00066E27" w:rsidP="006377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66E27" w:rsidSect="00F53D19">
      <w:headerReference w:type="default" r:id="rId8"/>
      <w:headerReference w:type="first" r:id="rId9"/>
      <w:pgSz w:w="11906" w:h="16838"/>
      <w:pgMar w:top="1843" w:right="850" w:bottom="426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813" w:rsidRDefault="00C97813" w:rsidP="001F61DD">
      <w:pPr>
        <w:spacing w:after="0" w:line="240" w:lineRule="auto"/>
      </w:pPr>
      <w:r>
        <w:separator/>
      </w:r>
    </w:p>
  </w:endnote>
  <w:endnote w:type="continuationSeparator" w:id="0">
    <w:p w:rsidR="00C97813" w:rsidRDefault="00C97813" w:rsidP="001F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813" w:rsidRDefault="00C97813" w:rsidP="001F61DD">
      <w:pPr>
        <w:spacing w:after="0" w:line="240" w:lineRule="auto"/>
      </w:pPr>
      <w:r>
        <w:separator/>
      </w:r>
    </w:p>
  </w:footnote>
  <w:footnote w:type="continuationSeparator" w:id="0">
    <w:p w:rsidR="00C97813" w:rsidRDefault="00C97813" w:rsidP="001F6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1DD" w:rsidRDefault="001F61DD" w:rsidP="001F61DD">
    <w:pPr>
      <w:pStyle w:val="a5"/>
      <w:ind w:left="-284" w:hanging="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6CF" w:rsidRPr="001A58F3" w:rsidRDefault="001A58F3" w:rsidP="001A58F3">
    <w:pPr>
      <w:pStyle w:val="a5"/>
    </w:pPr>
    <w:bookmarkStart w:id="2" w:name="STAMPCORNER"/>
    <w:bookmarkEnd w:id="2"/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F1AE0"/>
    <w:multiLevelType w:val="hybridMultilevel"/>
    <w:tmpl w:val="E3362D8C"/>
    <w:lvl w:ilvl="0" w:tplc="624C9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5F5581"/>
    <w:multiLevelType w:val="hybridMultilevel"/>
    <w:tmpl w:val="072ED8B2"/>
    <w:lvl w:ilvl="0" w:tplc="D7C08FC2">
      <w:start w:val="1"/>
      <w:numFmt w:val="bullet"/>
      <w:lvlText w:val="–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F613B"/>
    <w:multiLevelType w:val="hybridMultilevel"/>
    <w:tmpl w:val="A6FA4586"/>
    <w:lvl w:ilvl="0" w:tplc="7C007D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03FD7"/>
    <w:multiLevelType w:val="hybridMultilevel"/>
    <w:tmpl w:val="5B88DD1C"/>
    <w:lvl w:ilvl="0" w:tplc="88140C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36"/>
    <w:rsid w:val="0004018F"/>
    <w:rsid w:val="00066E27"/>
    <w:rsid w:val="001211F4"/>
    <w:rsid w:val="00141B24"/>
    <w:rsid w:val="00145F3D"/>
    <w:rsid w:val="001A58F3"/>
    <w:rsid w:val="001F61DD"/>
    <w:rsid w:val="0026268E"/>
    <w:rsid w:val="00263222"/>
    <w:rsid w:val="0029671F"/>
    <w:rsid w:val="002C6940"/>
    <w:rsid w:val="00335C67"/>
    <w:rsid w:val="003826CF"/>
    <w:rsid w:val="003C13D6"/>
    <w:rsid w:val="003F0DAC"/>
    <w:rsid w:val="00420168"/>
    <w:rsid w:val="00477F2C"/>
    <w:rsid w:val="004E19B7"/>
    <w:rsid w:val="006268F7"/>
    <w:rsid w:val="006377C1"/>
    <w:rsid w:val="00690CF8"/>
    <w:rsid w:val="006F1E7E"/>
    <w:rsid w:val="00714BAE"/>
    <w:rsid w:val="00737636"/>
    <w:rsid w:val="007B731D"/>
    <w:rsid w:val="007D05E0"/>
    <w:rsid w:val="0096237E"/>
    <w:rsid w:val="00A321F6"/>
    <w:rsid w:val="00B31085"/>
    <w:rsid w:val="00BE7B18"/>
    <w:rsid w:val="00C41990"/>
    <w:rsid w:val="00C97813"/>
    <w:rsid w:val="00CC272A"/>
    <w:rsid w:val="00CE74FF"/>
    <w:rsid w:val="00D23BF9"/>
    <w:rsid w:val="00D96558"/>
    <w:rsid w:val="00D968D2"/>
    <w:rsid w:val="00E54DDF"/>
    <w:rsid w:val="00EC1A70"/>
    <w:rsid w:val="00F53D19"/>
    <w:rsid w:val="00F7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8E62CEED-6F12-49D0-AABA-2B6813E7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F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6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61DD"/>
  </w:style>
  <w:style w:type="paragraph" w:styleId="a7">
    <w:name w:val="footer"/>
    <w:basedOn w:val="a"/>
    <w:link w:val="a8"/>
    <w:uiPriority w:val="99"/>
    <w:unhideWhenUsed/>
    <w:rsid w:val="001F6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61DD"/>
  </w:style>
  <w:style w:type="paragraph" w:customStyle="1" w:styleId="ConsPlusNormal">
    <w:name w:val="ConsPlusNormal"/>
    <w:link w:val="ConsPlusNormal0"/>
    <w:rsid w:val="00A32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321F6"/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626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Мастинен И.А.</dc:creator>
  <cp:lastModifiedBy>Беляева Елена Ивановна</cp:lastModifiedBy>
  <cp:revision>3</cp:revision>
  <cp:lastPrinted>2022-11-23T13:08:00Z</cp:lastPrinted>
  <dcterms:created xsi:type="dcterms:W3CDTF">2023-09-13T07:41:00Z</dcterms:created>
  <dcterms:modified xsi:type="dcterms:W3CDTF">2024-03-21T13:23:00Z</dcterms:modified>
</cp:coreProperties>
</file>