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6D" w:rsidRDefault="0040786D">
      <w:pPr>
        <w:pStyle w:val="ConsPlusTitle"/>
        <w:jc w:val="center"/>
        <w:outlineLvl w:val="0"/>
      </w:pPr>
      <w:r>
        <w:t>ПРАВИТЕЛЬСТВО РЕСПУБЛИКИ КАРЕЛИЯ</w:t>
      </w:r>
    </w:p>
    <w:p w:rsidR="0040786D" w:rsidRDefault="0040786D">
      <w:pPr>
        <w:pStyle w:val="ConsPlusTitle"/>
        <w:jc w:val="center"/>
      </w:pPr>
    </w:p>
    <w:p w:rsidR="0040786D" w:rsidRDefault="0040786D">
      <w:pPr>
        <w:pStyle w:val="ConsPlusTitle"/>
        <w:jc w:val="center"/>
      </w:pPr>
      <w:r>
        <w:t>ПОСТАНОВЛЕНИЕ</w:t>
      </w:r>
    </w:p>
    <w:p w:rsidR="0040786D" w:rsidRDefault="0040786D">
      <w:pPr>
        <w:pStyle w:val="ConsPlusTitle"/>
        <w:jc w:val="center"/>
      </w:pPr>
      <w:r>
        <w:t>от 16 ноября 2022 г. N 621-П</w:t>
      </w:r>
    </w:p>
    <w:p w:rsidR="0040786D" w:rsidRDefault="0040786D">
      <w:pPr>
        <w:pStyle w:val="ConsPlusTitle"/>
        <w:jc w:val="center"/>
      </w:pPr>
    </w:p>
    <w:p w:rsidR="0040786D" w:rsidRDefault="0040786D">
      <w:pPr>
        <w:pStyle w:val="ConsPlusTitle"/>
        <w:jc w:val="center"/>
      </w:pPr>
      <w:r>
        <w:t>ОБ УТВЕРЖДЕНИИ ПОРЯДКА</w:t>
      </w:r>
    </w:p>
    <w:p w:rsidR="0040786D" w:rsidRDefault="0040786D">
      <w:pPr>
        <w:pStyle w:val="ConsPlusTitle"/>
        <w:jc w:val="center"/>
      </w:pPr>
      <w:r>
        <w:t>ЗАКЛЮЧЕНИЯ СОГЛАШЕНИЙ О ЗАЩИТЕ И ПООЩРЕНИИ</w:t>
      </w:r>
    </w:p>
    <w:p w:rsidR="0040786D" w:rsidRDefault="0040786D">
      <w:pPr>
        <w:pStyle w:val="ConsPlusTitle"/>
        <w:jc w:val="center"/>
      </w:pPr>
      <w:r>
        <w:t>КАПИТАЛОВЛОЖЕНИЙ, СТОРОНОЙ КОТОРЫХ НЕ ЯВЛЯЕТСЯ</w:t>
      </w:r>
    </w:p>
    <w:p w:rsidR="0040786D" w:rsidRDefault="0040786D">
      <w:pPr>
        <w:pStyle w:val="ConsPlusTitle"/>
        <w:jc w:val="center"/>
      </w:pPr>
      <w:r>
        <w:t>РОССИЙСКАЯ ФЕДЕРАЦИЯ</w:t>
      </w: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15.2 части 2 статьи 3</w:t>
        </w:r>
      </w:hyperlink>
      <w:r>
        <w:t xml:space="preserve"> Закона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 Правительство Республики Карелия постановляет: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заключения соглашений о защите и поощрении капиталовложений, стороной которых не является Российская Федерация.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2. Определить Министерство </w:t>
      </w:r>
      <w:proofErr w:type="gramStart"/>
      <w:r>
        <w:t>экономического</w:t>
      </w:r>
      <w:proofErr w:type="gramEnd"/>
      <w:r>
        <w:t xml:space="preserve"> разв</w:t>
      </w:r>
      <w:bookmarkStart w:id="0" w:name="_GoBack"/>
      <w:bookmarkEnd w:id="0"/>
      <w:r>
        <w:t>ития и промышленности Республики Карелия исполнительным органом Республики Карелия, уполномоченным на: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 xml:space="preserve">подписание от имени Республики Карелия в установленных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 апреля 2020 года N 69-ФЗ "О защите и поощрении капиталовложений в Российской Федерации" случаях и порядке соглашений о защите и поощрении капиталовложений (далее - соглашение) и дополнительных соглашений к ним (в том числе на рассмотрение связанных с заключением соглашений документов и материалов), на принятие решений об изменении и прекращении действия</w:t>
      </w:r>
      <w:proofErr w:type="gramEnd"/>
      <w:r>
        <w:t xml:space="preserve"> соглашений и об урегулировании вытекающих из них споров;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оценку инвестиционного проекта, в </w:t>
      </w:r>
      <w:proofErr w:type="gramStart"/>
      <w:r>
        <w:t>отношении</w:t>
      </w:r>
      <w:proofErr w:type="gramEnd"/>
      <w:r>
        <w:t xml:space="preserve"> которого планируется заключение соглашения, на предмет эффективного использования средств бюджета Республики Карелия;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осуществление мониторинга исполнения условий соглашения и условий реализации инвестиционного проекта, в отношении которого заключено соглашение.</w:t>
      </w: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Normal"/>
        <w:jc w:val="right"/>
      </w:pPr>
      <w:r>
        <w:t>Глава Республики Карелия</w:t>
      </w:r>
    </w:p>
    <w:p w:rsidR="0040786D" w:rsidRDefault="0040786D">
      <w:pPr>
        <w:pStyle w:val="ConsPlusNormal"/>
        <w:jc w:val="right"/>
      </w:pPr>
      <w:r>
        <w:t>А.О.ПАРФЕНЧИКОВ</w:t>
      </w: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Normal"/>
        <w:jc w:val="right"/>
        <w:outlineLvl w:val="0"/>
      </w:pPr>
      <w:r>
        <w:t>Утвержден</w:t>
      </w:r>
    </w:p>
    <w:p w:rsidR="0040786D" w:rsidRDefault="0040786D">
      <w:pPr>
        <w:pStyle w:val="ConsPlusNormal"/>
        <w:jc w:val="right"/>
      </w:pPr>
      <w:r>
        <w:t>постановлением</w:t>
      </w:r>
    </w:p>
    <w:p w:rsidR="0040786D" w:rsidRDefault="0040786D">
      <w:pPr>
        <w:pStyle w:val="ConsPlusNormal"/>
        <w:jc w:val="right"/>
      </w:pPr>
      <w:r>
        <w:t>Правительства Республики Карелия</w:t>
      </w:r>
    </w:p>
    <w:p w:rsidR="0040786D" w:rsidRDefault="0040786D">
      <w:pPr>
        <w:pStyle w:val="ConsPlusNormal"/>
        <w:jc w:val="right"/>
      </w:pPr>
      <w:r>
        <w:t>от 16 ноября 2022 года N 621-П</w:t>
      </w: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Title"/>
        <w:jc w:val="center"/>
      </w:pPr>
      <w:bookmarkStart w:id="1" w:name="P30"/>
      <w:bookmarkEnd w:id="1"/>
      <w:r>
        <w:t>ПОРЯДОК</w:t>
      </w:r>
    </w:p>
    <w:p w:rsidR="0040786D" w:rsidRDefault="0040786D">
      <w:pPr>
        <w:pStyle w:val="ConsPlusTitle"/>
        <w:jc w:val="center"/>
      </w:pPr>
      <w:r>
        <w:t>ЗАКЛЮЧЕНИЯ СОГЛАШЕНИЙ О ЗАЩИТЕ</w:t>
      </w:r>
    </w:p>
    <w:p w:rsidR="0040786D" w:rsidRDefault="0040786D">
      <w:pPr>
        <w:pStyle w:val="ConsPlusTitle"/>
        <w:jc w:val="center"/>
      </w:pPr>
      <w:r>
        <w:t xml:space="preserve">И </w:t>
      </w:r>
      <w:proofErr w:type="gramStart"/>
      <w:r>
        <w:t>ПООЩРЕНИИ</w:t>
      </w:r>
      <w:proofErr w:type="gramEnd"/>
      <w:r>
        <w:t xml:space="preserve"> КАПИТАЛОВЛОЖЕНИЙ, СТОРОНОЙ КОТОРЫХ</w:t>
      </w:r>
    </w:p>
    <w:p w:rsidR="0040786D" w:rsidRDefault="0040786D">
      <w:pPr>
        <w:pStyle w:val="ConsPlusTitle"/>
        <w:jc w:val="center"/>
      </w:pPr>
      <w:r>
        <w:t>НЕ ЯВЛЯЕТСЯ РОССИЙСКАЯ ФЕДЕРАЦИЯ</w:t>
      </w: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регламентирует отношения, связанные с заключением соглашений о защите и поощрении капиталовложений, стороной которых не является Российская Федерация (далее - соглашение), изменением и прекращением действия соглашений, особенности раскрытия информации о </w:t>
      </w:r>
      <w:proofErr w:type="spellStart"/>
      <w:r>
        <w:t>бенефициарных</w:t>
      </w:r>
      <w:proofErr w:type="spellEnd"/>
      <w:r>
        <w:t xml:space="preserve"> владельцах организации, реализующей инвестиционный проект </w:t>
      </w:r>
      <w:r>
        <w:lastRenderedPageBreak/>
        <w:t xml:space="preserve">(далее - проект), в соответствии с общими </w:t>
      </w:r>
      <w:hyperlink r:id="rId7">
        <w:r>
          <w:rPr>
            <w:color w:val="0000FF"/>
          </w:rPr>
          <w:t>требованиями</w:t>
        </w:r>
      </w:hyperlink>
      <w:r>
        <w:t xml:space="preserve"> к порядку заключения, изменения и прекращения действия соглашений о защите и поощрении капиталовложений, по которым Российская Федерация</w:t>
      </w:r>
      <w:proofErr w:type="gramEnd"/>
      <w:r>
        <w:t xml:space="preserve"> не является стороной, утвержденными постановлением Правительства Российской Федерации от 13 сентября 2022 года N 1602 "О </w:t>
      </w:r>
      <w:proofErr w:type="gramStart"/>
      <w:r>
        <w:t>соглашениях</w:t>
      </w:r>
      <w:proofErr w:type="gramEnd"/>
      <w:r>
        <w:t xml:space="preserve"> о защите и поощрении капиталовложений" (далее - постановление N 1602), а также порядок оценки проекта, в отношении которого планируется заключение соглашения, на предмет эффективного использования средств бюджета Республики Карелия.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2. Понятия, используемые в </w:t>
      </w:r>
      <w:proofErr w:type="gramStart"/>
      <w:r>
        <w:t>настоящем</w:t>
      </w:r>
      <w:proofErr w:type="gramEnd"/>
      <w:r>
        <w:t xml:space="preserve"> Порядке, применяются в значениях,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 апреля 2020 года N 69-ФЗ "О защите и поощрении капиталовложений в Российской Федерации" (далее - Федеральный закон).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3. Для целей настоящего Порядка понятие "</w:t>
      </w:r>
      <w:proofErr w:type="spellStart"/>
      <w:r>
        <w:t>бенефициарный</w:t>
      </w:r>
      <w:proofErr w:type="spellEnd"/>
      <w:r>
        <w:t xml:space="preserve"> владелец" используется в </w:t>
      </w:r>
      <w:proofErr w:type="gramStart"/>
      <w:r>
        <w:t>значении</w:t>
      </w:r>
      <w:proofErr w:type="gramEnd"/>
      <w:r>
        <w:t xml:space="preserve">, установленном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(далее - Федеральный закон N 115-ФЗ).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4. Настоящий Порядок применяется к соглашениям (дополнительным соглашениям к нему), заключаемым в </w:t>
      </w:r>
      <w:proofErr w:type="gramStart"/>
      <w:r>
        <w:t>порядке</w:t>
      </w:r>
      <w:proofErr w:type="gramEnd"/>
      <w:r>
        <w:t xml:space="preserve"> частной проектной инициативы.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5. Соглашение (дополнительное соглашение к нему) заключается в форме электронного документа в государственной информационной системе "Капиталовложения". При этом такой электронный документ (его электронный образ) должен быть подписан (заверен) усиленной квалифицированной электронной подписью лица, имеющего право действовать от имени заявителя без доверенности (далее - уполномоченное лицо заявителя).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2" w:name="P40"/>
      <w:bookmarkEnd w:id="2"/>
      <w:r>
        <w:t>6. Соглашение (дополнительное соглашение к нему) заключается с российским юридическим лицом (далее - заявитель), которое удовлетворяет следующим требованиям: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а) заявитель отвечает признакам организации, реализующей проект, установленным </w:t>
      </w:r>
      <w:hyperlink r:id="rId10">
        <w:r>
          <w:rPr>
            <w:color w:val="0000FF"/>
          </w:rPr>
          <w:t>пунктом 8 части 1 статьи 2</w:t>
        </w:r>
      </w:hyperlink>
      <w:r>
        <w:t xml:space="preserve"> Федерального закона;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б) заявителем представлена достоверная информация о себе, в том числе информация, соответствующая сведениям, содержащимся в едином государственном реестре юридических лиц, включая сведения о том, что: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заявитель не находится в </w:t>
      </w:r>
      <w:proofErr w:type="gramStart"/>
      <w:r>
        <w:t>процессе</w:t>
      </w:r>
      <w:proofErr w:type="gramEnd"/>
      <w:r>
        <w:t xml:space="preserve"> ликвидации или в его отношении не принято решение о предстоящем исключении из единого государственного реестра юридических лиц;</w:t>
      </w:r>
    </w:p>
    <w:p w:rsidR="0040786D" w:rsidRDefault="004078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786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86D" w:rsidRDefault="004078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86D" w:rsidRDefault="004078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786D" w:rsidRDefault="0040786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786D" w:rsidRDefault="0040786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127-ФЗ издан 26.10.2002, а не 26.10.2022.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86D" w:rsidRDefault="0040786D">
            <w:pPr>
              <w:pStyle w:val="ConsPlusNormal"/>
            </w:pPr>
          </w:p>
        </w:tc>
      </w:tr>
    </w:tbl>
    <w:p w:rsidR="0040786D" w:rsidRDefault="0040786D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заявителя не открыто конкурсное производство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26 октября 2022 года N 127-ФЗ "О несостоятельности (банкротстве)".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7. Соглашение (дополнительное соглашение к нему) заключается в </w:t>
      </w:r>
      <w:proofErr w:type="gramStart"/>
      <w:r>
        <w:t>отношении</w:t>
      </w:r>
      <w:proofErr w:type="gramEnd"/>
      <w:r>
        <w:t xml:space="preserve"> проекта, который удовлетворяет следующим требованиям: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а) проект отвечает признакам инвестиционного проекта, предусмотренным </w:t>
      </w:r>
      <w:hyperlink r:id="rId12">
        <w:r>
          <w:rPr>
            <w:color w:val="0000FF"/>
          </w:rPr>
          <w:t>пунктом 3 части 1 статьи 2</w:t>
        </w:r>
      </w:hyperlink>
      <w:r>
        <w:t xml:space="preserve"> Федерального закона;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б) проект отвечает признакам нового инвестиционного проекта, предусмотренным </w:t>
      </w:r>
      <w:hyperlink r:id="rId13">
        <w:r>
          <w:rPr>
            <w:color w:val="0000FF"/>
          </w:rPr>
          <w:t>пунктом 6 части 1 статьи 2</w:t>
        </w:r>
      </w:hyperlink>
      <w:r>
        <w:t xml:space="preserve"> Федерального закона;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lastRenderedPageBreak/>
        <w:t xml:space="preserve">в) проект реализуется в сфере российской экономики, которая отвечает требованиям, установленным </w:t>
      </w:r>
      <w:hyperlink r:id="rId14">
        <w:r>
          <w:rPr>
            <w:color w:val="0000FF"/>
          </w:rPr>
          <w:t>статьей 6</w:t>
        </w:r>
      </w:hyperlink>
      <w:r>
        <w:t xml:space="preserve"> Федерального закона;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 xml:space="preserve">г) планируемый заявителем объем капиталовложений в проект (а в случае, если проект реализуется на момент подачи заявления, общий объем осуществленных и планируемых к осуществлению капиталовложений) соответствует положениям </w:t>
      </w:r>
      <w:hyperlink r:id="rId15">
        <w:r>
          <w:rPr>
            <w:color w:val="0000FF"/>
          </w:rPr>
          <w:t>пункта 2</w:t>
        </w:r>
      </w:hyperlink>
      <w:r>
        <w:t xml:space="preserve"> или </w:t>
      </w:r>
      <w:hyperlink r:id="rId16">
        <w:r>
          <w:rPr>
            <w:color w:val="0000FF"/>
          </w:rPr>
          <w:t>3 части 4 статьи 9</w:t>
        </w:r>
      </w:hyperlink>
      <w:r>
        <w:t xml:space="preserve"> Федерального закона (при этом для случаев заключения соглашения в отношении нового инвестиционного проекта, предусмотренного </w:t>
      </w:r>
      <w:hyperlink r:id="rId17">
        <w:r>
          <w:rPr>
            <w:color w:val="0000FF"/>
          </w:rPr>
          <w:t>подпунктом "а" пункта 6 части 1 статьи 2</w:t>
        </w:r>
      </w:hyperlink>
      <w:r>
        <w:t xml:space="preserve"> Федерального закона, соблюдаются</w:t>
      </w:r>
      <w:proofErr w:type="gramEnd"/>
      <w:r>
        <w:t xml:space="preserve"> требования, установленные </w:t>
      </w:r>
      <w:hyperlink r:id="rId18">
        <w:r>
          <w:rPr>
            <w:color w:val="0000FF"/>
          </w:rPr>
          <w:t>частью 3.1 статьи 7</w:t>
        </w:r>
      </w:hyperlink>
      <w:r>
        <w:t xml:space="preserve"> Федерального закона);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д) вложенные в проект и (или) планируемые к вложению в проект капиталовложения отвечают требованиям, установленным </w:t>
      </w:r>
      <w:hyperlink r:id="rId19">
        <w:r>
          <w:rPr>
            <w:color w:val="0000FF"/>
          </w:rPr>
          <w:t>пунктом 5 части 1 статьи 2</w:t>
        </w:r>
      </w:hyperlink>
      <w:r>
        <w:t xml:space="preserve"> Федерального закона.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8. Заявитель направляет в уполномоченный исполнительный орган Республики Карелия (далее - уполномоченный орган) заявление о заключении соглашения по форме, утвержденной уполномоченным органом (далее - заявление), а также документы и материалы, указанные в </w:t>
      </w:r>
      <w:hyperlink r:id="rId20">
        <w:r>
          <w:rPr>
            <w:color w:val="0000FF"/>
          </w:rPr>
          <w:t>части 7 статьи 7</w:t>
        </w:r>
      </w:hyperlink>
      <w:r>
        <w:t xml:space="preserve"> Федерального закона.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Информация о </w:t>
      </w:r>
      <w:proofErr w:type="spellStart"/>
      <w:r>
        <w:t>бенефициарных</w:t>
      </w:r>
      <w:proofErr w:type="spellEnd"/>
      <w:r>
        <w:t xml:space="preserve"> владельцах заявителя, реализующего проект, представляемая с учетом следующих особенностей раскрытия такой информации: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эта информация, составленная по форме согласно </w:t>
      </w:r>
      <w:hyperlink r:id="rId21">
        <w:r>
          <w:rPr>
            <w:color w:val="0000FF"/>
          </w:rPr>
          <w:t>приложению 3</w:t>
        </w:r>
      </w:hyperlink>
      <w:r>
        <w:t xml:space="preserve">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постановлением N 1602 (далее - Правила), представляется в отношении каждого </w:t>
      </w:r>
      <w:proofErr w:type="spellStart"/>
      <w:r>
        <w:t>бенефициарного</w:t>
      </w:r>
      <w:proofErr w:type="spellEnd"/>
      <w:r>
        <w:t xml:space="preserve"> владельца;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данные сведения не представляются лицами, указанными в </w:t>
      </w:r>
      <w:hyperlink r:id="rId22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 статьи 6.1</w:t>
        </w:r>
      </w:hyperlink>
      <w:r>
        <w:t xml:space="preserve"> Федерального закона N 115-ФЗ.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В случае если сторонами соглашения являются 2 субъекта Российской Федерации и более, заявитель вправе по своему выбору направить заявление, прилагаемые к нему документы и материалы, соглашение (дополнительное соглашение к нему) в уполномоченный орган любого из субъектов Российской Федерации, на территориях которых предполагается реализация инвестиционного проекта.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9. В случае если документ, указанный в </w:t>
      </w:r>
      <w:hyperlink r:id="rId23">
        <w:r>
          <w:rPr>
            <w:color w:val="0000FF"/>
          </w:rPr>
          <w:t>пункте 12 части 7 статьи 7</w:t>
        </w:r>
      </w:hyperlink>
      <w:r>
        <w:t xml:space="preserve"> Федерального закона, не представлен заявителем, уполномоченный орган запрашивает указанный документ через государственную информационную систему "Капиталовложения" или посредством межведомственного взаимодействия.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6" w:name="P59"/>
      <w:bookmarkEnd w:id="6"/>
      <w:r>
        <w:t>10. Заявление, а также прилагаемые к нему документы направляются в форме электронного документа в государственную информационную систему "Капиталовложения". При этом такие электронные документы (их электронные образы) должны быть подписаны (заверены) усиленной квалифицированной подписью заявителя.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11. Заявитель несет ответственность за полноту представленных им документов и материалов и достоверность содержащихся в них сведений в соответствии с законодательством Российской Федерации.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12.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</w:t>
      </w:r>
      <w:hyperlink w:anchor="P86">
        <w:r>
          <w:rPr>
            <w:color w:val="0000FF"/>
          </w:rPr>
          <w:t>пунктами 25</w:t>
        </w:r>
      </w:hyperlink>
      <w:r>
        <w:t xml:space="preserve"> и </w:t>
      </w:r>
      <w:hyperlink w:anchor="P91">
        <w:r>
          <w:rPr>
            <w:color w:val="0000FF"/>
          </w:rPr>
          <w:t>26</w:t>
        </w:r>
      </w:hyperlink>
      <w:r>
        <w:t xml:space="preserve"> настоящего Порядка.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13. В случае если предполагается возмещение затрат на объекты обеспечивающей и (или) </w:t>
      </w:r>
      <w:r>
        <w:lastRenderedPageBreak/>
        <w:t xml:space="preserve">сопутствующей инфраструктуры в соответствии со </w:t>
      </w:r>
      <w:hyperlink r:id="rId24">
        <w:r>
          <w:rPr>
            <w:color w:val="0000FF"/>
          </w:rPr>
          <w:t>статьей 15</w:t>
        </w:r>
      </w:hyperlink>
      <w:r>
        <w:t xml:space="preserve"> Федерального закона, к заявлению прилагается перечень указанных объектов инфраструктуры, содержащий информацию о планируемых формах, сроках и объеме возмещения затрат, составленный по форме согласно </w:t>
      </w:r>
      <w:hyperlink r:id="rId25">
        <w:r>
          <w:rPr>
            <w:color w:val="0000FF"/>
          </w:rPr>
          <w:t>приложению 7</w:t>
        </w:r>
      </w:hyperlink>
      <w:r>
        <w:t xml:space="preserve"> к Правилам.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14. Заявление, а также прилагаемые к нему документы и материалы, направленные в </w:t>
      </w:r>
      <w:proofErr w:type="gramStart"/>
      <w:r>
        <w:t>соответствии</w:t>
      </w:r>
      <w:proofErr w:type="gramEnd"/>
      <w:r>
        <w:t xml:space="preserve"> с </w:t>
      </w:r>
      <w:hyperlink w:anchor="P59">
        <w:r>
          <w:rPr>
            <w:color w:val="0000FF"/>
          </w:rPr>
          <w:t>пунктом 10</w:t>
        </w:r>
      </w:hyperlink>
      <w:r>
        <w:t xml:space="preserve"> настоящего Порядка, рассматриваются в течение 45 рабочих дней со дня их поступления в уполномоченный орган. Указанный срок может быть продлен на 30 рабочих дней в случае внесения заявителем изменений в заявление и в прилагаемые к нему документы в соответствии с </w:t>
      </w:r>
      <w:hyperlink w:anchor="P83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Основания для отказа в </w:t>
      </w:r>
      <w:proofErr w:type="gramStart"/>
      <w:r>
        <w:t>заключении</w:t>
      </w:r>
      <w:proofErr w:type="gramEnd"/>
      <w:r>
        <w:t xml:space="preserve"> соглашения (дополнительного соглашения к нему) установлены </w:t>
      </w:r>
      <w:hyperlink r:id="rId26">
        <w:r>
          <w:rPr>
            <w:color w:val="0000FF"/>
          </w:rPr>
          <w:t>частью 14 статьи 7</w:t>
        </w:r>
      </w:hyperlink>
      <w:r>
        <w:t xml:space="preserve"> Федерального закона.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в установленный настоящим пунктом срок также проводит оценку инвестиционного проекта, в отношении которого планируется заключение соглашения, на предмет его соответствия критериям эффективного использования средств бюджета Республики Карелия, утвержденным уполномоченным органом с учетом рекомендаций Министерства финансов Российской Федерации, в целях применения мер государственной поддержки, предусмотренных </w:t>
      </w:r>
      <w:hyperlink r:id="rId27">
        <w:r>
          <w:rPr>
            <w:color w:val="0000FF"/>
          </w:rPr>
          <w:t>статьей 15</w:t>
        </w:r>
      </w:hyperlink>
      <w:r>
        <w:t xml:space="preserve"> Федерального закона.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bookmarkStart w:id="8" w:name="P66"/>
      <w:bookmarkEnd w:id="8"/>
      <w:r>
        <w:t xml:space="preserve">15. </w:t>
      </w:r>
      <w:proofErr w:type="gramStart"/>
      <w:r>
        <w:t xml:space="preserve">В целях проверки сведений, представленных заявителем в соответствии с </w:t>
      </w:r>
      <w:hyperlink w:anchor="P42">
        <w:r>
          <w:rPr>
            <w:color w:val="0000FF"/>
          </w:rPr>
          <w:t>подпунктом "б" пункта 6</w:t>
        </w:r>
      </w:hyperlink>
      <w:r>
        <w:t xml:space="preserve"> настоящего Порядка, сведений о государственной регистрации заявителя в качестве российского юридического лица, об отсутствии (наличии) у заявителя неисполненной обязанности по уплате в соответствии с законодательством Российской Федерации о налогах и сборах налогов, сборов, страховых взносов, пеней, штрафов, процентов уполномоченный орган в течение 3 рабочих дней со дня</w:t>
      </w:r>
      <w:proofErr w:type="gramEnd"/>
      <w:r>
        <w:t xml:space="preserve"> получения заявления запрашивает указанные сведения через государственную информационную систему "Капиталовложения" или посредством межведомственного взаимодействия.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9" w:name="P67"/>
      <w:bookmarkEnd w:id="9"/>
      <w:r>
        <w:t xml:space="preserve">16. </w:t>
      </w:r>
      <w:proofErr w:type="gramStart"/>
      <w:r>
        <w:t>В случае если по итогам рассмотрения заявления и прилагаемых к нему документов и материалов уполномоченным органом установлено, что к заявлению не приложен один или несколько необходимых документов (материалов) и (или) допущены технические ошибки при оформлении документов (материалов), а также по итогам анализа финансовой модели проекта уполномоченным органом установлено несоответствие финансовой модели общим требованиям, утвержденным Министерством экономического развития Российской Федерации и</w:t>
      </w:r>
      <w:proofErr w:type="gramEnd"/>
      <w:r>
        <w:t xml:space="preserve"> </w:t>
      </w:r>
      <w:proofErr w:type="gramStart"/>
      <w:r>
        <w:t>размещенным в государственной информационной системе "Капиталовложения", и (или) выявлено несоответствие в списке актов (решений), уполномоченный орган направляет заявителю уведомление о выявленных нарушениях по форме, утвержденной уполномоченным органом, с приложением в применимых случаях уведомления о выявленных несоответствиях в списке актов (решений) и с указанием срока устранения выявленных нарушений и представления уточненных (исправленных) документов (материалов) - 10 рабочих дней со дня получения.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В случае устранения заявителем выявленных нарушений и представления уточненных (исправленных) документов (материалов) в срок, установленный настоящим пунктом, срок рассмотрения заявления, предусмотренный </w:t>
      </w:r>
      <w:hyperlink w:anchor="P63">
        <w:r>
          <w:rPr>
            <w:color w:val="0000FF"/>
          </w:rPr>
          <w:t>пунктом 14</w:t>
        </w:r>
      </w:hyperlink>
      <w:r>
        <w:t xml:space="preserve"> настоящего Порядка, исчисляется со дня, следующего за днем представления уточненных (исправленных) документов и материалов.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17.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заявителем выявленных нарушений в установленный </w:t>
      </w:r>
      <w:hyperlink w:anchor="P67">
        <w:r>
          <w:rPr>
            <w:color w:val="0000FF"/>
          </w:rPr>
          <w:t>пунктом 16</w:t>
        </w:r>
      </w:hyperlink>
      <w:r>
        <w:t xml:space="preserve"> настоящего Порядка срок, а также в случае, если по итогам рассмотрения в соответствии с </w:t>
      </w:r>
      <w:hyperlink w:anchor="P66">
        <w:r>
          <w:rPr>
            <w:color w:val="0000FF"/>
          </w:rPr>
          <w:t>пунктом 15</w:t>
        </w:r>
      </w:hyperlink>
      <w:r>
        <w:t xml:space="preserve"> настоящего Порядка заявления и прилагаемых к нему документов и материалов установлен факт представления заявителем информации, не соответствующей сведениям, содержащимся в едином государственном реестре юридических лиц, и (или) заявителем не соблюдены требования, предусмотренные </w:t>
      </w:r>
      <w:hyperlink w:anchor="P40">
        <w:r>
          <w:rPr>
            <w:color w:val="0000FF"/>
          </w:rPr>
          <w:t>пунктами 6</w:t>
        </w:r>
        <w:proofErr w:type="gramEnd"/>
      </w:hyperlink>
      <w:r>
        <w:t xml:space="preserve">, </w:t>
      </w:r>
      <w:hyperlink w:anchor="P47">
        <w:proofErr w:type="gramStart"/>
        <w:r>
          <w:rPr>
            <w:color w:val="0000FF"/>
          </w:rPr>
          <w:t>7</w:t>
        </w:r>
      </w:hyperlink>
      <w:r>
        <w:t xml:space="preserve"> и </w:t>
      </w:r>
      <w:hyperlink w:anchor="P59">
        <w:r>
          <w:rPr>
            <w:color w:val="0000FF"/>
          </w:rPr>
          <w:t>10</w:t>
        </w:r>
      </w:hyperlink>
      <w:r>
        <w:t xml:space="preserve"> настоящего Порядка, </w:t>
      </w:r>
      <w:hyperlink r:id="rId28">
        <w:r>
          <w:rPr>
            <w:color w:val="0000FF"/>
          </w:rPr>
          <w:t>частью 14 статьи 7</w:t>
        </w:r>
      </w:hyperlink>
      <w:r>
        <w:t xml:space="preserve"> Федерального закона, уполномоченный орган в течение 3 рабочих дней со дня истечения </w:t>
      </w:r>
      <w:r>
        <w:lastRenderedPageBreak/>
        <w:t>срока, установленного пунктом 16 настоящего Порядка, или со дня установления фактов, указанных в настоящем пункте, направляет уведомление о невозможности заключения соглашения заявителю, составленное по форме, утвержденной уполномоченным органом, а также заявление и прилагаемые к нему документы и материалы.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 xml:space="preserve">18. </w:t>
      </w:r>
      <w:proofErr w:type="gramStart"/>
      <w:r>
        <w:t xml:space="preserve">Уполномоченный орган направляет по одному экземпляру заявления, прилагаемых к нему документов и материалов, соглашение (дополнительное соглашение к нему), а также (если были приложены) ходатайства заявителя о признании ранее заключенного договора в качестве связанного договора и (или) о включении в соглашение обязанностей другого субъекта Российской Федерации, предусмотренных </w:t>
      </w:r>
      <w:hyperlink r:id="rId29">
        <w:r>
          <w:rPr>
            <w:color w:val="0000FF"/>
          </w:rPr>
          <w:t>частью 9 статьи 10</w:t>
        </w:r>
      </w:hyperlink>
      <w:r>
        <w:t xml:space="preserve"> Федерального закона, в адрес уполномоченного на подписание соглашения (дополнительного соглашения</w:t>
      </w:r>
      <w:proofErr w:type="gramEnd"/>
      <w:r>
        <w:t xml:space="preserve"> к нему) органа государственной власти другого субъекта Российской Федерации, являющегося стороной такого соглашения.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к заявлению прилагается ходатайство заявителя о признании ранее заключенного договора, стороной которого является федеральный орган исполнительной власти, в качестве связанного договора и о включении в соглашение обязанностей Российской Федерации и (или) другого субъекта Российской Федерации, предусмотренных </w:t>
      </w:r>
      <w:hyperlink r:id="rId30">
        <w:r>
          <w:rPr>
            <w:color w:val="0000FF"/>
          </w:rPr>
          <w:t>частью 9 статьи 10</w:t>
        </w:r>
      </w:hyperlink>
      <w:r>
        <w:t xml:space="preserve"> Федерального закона, такое заявление, прилагаемые к нему документы и материалы, проект соглашения (проект дополнительного соглашения к нему</w:t>
      </w:r>
      <w:proofErr w:type="gramEnd"/>
      <w:r>
        <w:t>) также направляются уполномоченным органом в уполномоченный федеральный орган исполнительной власти.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19. Уполномоченный орган после получения проекта соглашения в </w:t>
      </w:r>
      <w:proofErr w:type="gramStart"/>
      <w:r>
        <w:t>соответствии</w:t>
      </w:r>
      <w:proofErr w:type="gramEnd"/>
      <w:r>
        <w:t xml:space="preserve"> с </w:t>
      </w:r>
      <w:hyperlink w:anchor="P70">
        <w:r>
          <w:rPr>
            <w:color w:val="0000FF"/>
          </w:rPr>
          <w:t>пунктом 18</w:t>
        </w:r>
      </w:hyperlink>
      <w:r>
        <w:t xml:space="preserve"> настоящего Порядка: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а) в </w:t>
      </w:r>
      <w:proofErr w:type="gramStart"/>
      <w:r>
        <w:t>случае</w:t>
      </w:r>
      <w:proofErr w:type="gramEnd"/>
      <w:r>
        <w:t xml:space="preserve"> отсутствия оснований для отказа в заключении соглашения (дополнительного соглашения к нему), предусмотренных </w:t>
      </w:r>
      <w:hyperlink r:id="rId31">
        <w:r>
          <w:rPr>
            <w:color w:val="0000FF"/>
          </w:rPr>
          <w:t>частью 14 статьи 7</w:t>
        </w:r>
      </w:hyperlink>
      <w:r>
        <w:t xml:space="preserve"> Федерального закона, подписывает соглашение (дополнительное соглашение к нему);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 xml:space="preserve">б) в </w:t>
      </w:r>
      <w:proofErr w:type="gramStart"/>
      <w:r>
        <w:t>случае</w:t>
      </w:r>
      <w:proofErr w:type="gramEnd"/>
      <w:r>
        <w:t xml:space="preserve"> выявления в заявлении, прилагаемых к нему документах и материалах оснований, предусмотренных </w:t>
      </w:r>
      <w:hyperlink r:id="rId32">
        <w:r>
          <w:rPr>
            <w:color w:val="0000FF"/>
          </w:rPr>
          <w:t>частью 14 статьи 7</w:t>
        </w:r>
      </w:hyperlink>
      <w:r>
        <w:t xml:space="preserve"> Федерального закона, указанные заявление, прилагаемые к нему документы и материалы возвращаются заявителю в соответствии с </w:t>
      </w:r>
      <w:hyperlink w:anchor="P67">
        <w:r>
          <w:rPr>
            <w:color w:val="0000FF"/>
          </w:rPr>
          <w:t>пунктом 16</w:t>
        </w:r>
      </w:hyperlink>
      <w:r>
        <w:t xml:space="preserve"> настоящего Порядка. Возврат указанных заявления, документов и материалов не лишает заявителя права повторно подать такое заявление при условии устранения выявленных нарушений.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соглашении (дополнительном соглашении к нему) участвуют 2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заключении такого соглашения, предусмотренные </w:t>
      </w:r>
      <w:hyperlink r:id="rId33">
        <w:r>
          <w:rPr>
            <w:color w:val="0000FF"/>
          </w:rPr>
          <w:t>частью 14 статьи 7</w:t>
        </w:r>
      </w:hyperlink>
      <w:r>
        <w:t xml:space="preserve"> Федерального закона, заявление, прилагаемые к нему документы и материалы возвращаются заявителю в следующем порядке: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r>
        <w:t>а) каждый уполномоченный орган субъекта Российской Федерации, выявивший соответствующие нарушения, направляет указанные заявление, документы и материалы в уполномоченный орган субъекта Российской Федерации, в который заявитель направил заявление, прилагаемые к нему документы и материалы;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>б) уполномоченный орган субъекта Российской Федерации, в который заявитель направил заявление, прилагаемые к нему документы и материалы и в который такие заявление, прилагаемые к нему документы и материалы возвращены из уполномоченных органов субъектов Российской Федерации, указанных в подпункте "а" настоящего пункта, направляет заявителю уведомление о выявленных нарушениях по форме, утвержденной уполномоченным органом, с приложением в применимых случаях уведомления о выявленных</w:t>
      </w:r>
      <w:proofErr w:type="gramEnd"/>
      <w:r>
        <w:t xml:space="preserve"> </w:t>
      </w:r>
      <w:proofErr w:type="gramStart"/>
      <w:r>
        <w:t>несоответствиях</w:t>
      </w:r>
      <w:proofErr w:type="gramEnd"/>
      <w:r>
        <w:t xml:space="preserve"> в списке актов (решений) и с указанием срока устранения выявленных нарушений и представления уточненных (исправленных) документов (материалов) - 10 рабочих дней со дня получения.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lastRenderedPageBreak/>
        <w:t xml:space="preserve">В течение 5 рабочих дней со дня подписания соглашения (дополнительного соглашения) уполномоченный орган готовит одну заверенную копию соглашения (дополнительного соглашения) и справку о соглашении, составленную по форме согласно </w:t>
      </w:r>
      <w:hyperlink r:id="rId34">
        <w:r>
          <w:rPr>
            <w:color w:val="0000FF"/>
          </w:rPr>
          <w:t>приложению 49</w:t>
        </w:r>
      </w:hyperlink>
      <w:r>
        <w:t xml:space="preserve"> к Правилам, и направляет в орган государственной власти Российской Федерации, уполномоченный на ведение реестра соглашений.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Уполномоченный орган в течение 3 рабочих дней со дня получения соглашения (дополнительного соглашения) с отметкой о регистрации его в реестре соглашений направляет в Министерство финансов Республики Карелия и Управление Федеральной налоговой службы по Республике Карелия уведомление о заключении соглашения (дополнительного соглашения), составленное по форме, утвержденной уполномоченным органом, с приложением зарегистрированного соглашения (дополнительного соглашения).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r>
        <w:t>Уполномоченный орган направляет заявителю, а также уполномоченному органу другого субъекта Российской Федерации (если предполагается участие в соглашении) соответствующий экземпляр соглашения (дополнительного соглашения) в течение 3 рабочих дней с отметкой о регистрации его в реестре соглашений.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До момента регистрации соглашения (дополнительного соглашения) в реестре соглашений или до момента получения заявителем уведомления о невозможности заключения соглашения в соответствии с </w:t>
      </w:r>
      <w:hyperlink w:anchor="P69">
        <w:r>
          <w:rPr>
            <w:color w:val="0000FF"/>
          </w:rPr>
          <w:t>пунктом 17</w:t>
        </w:r>
      </w:hyperlink>
      <w:r>
        <w:t xml:space="preserve"> или </w:t>
      </w:r>
      <w:hyperlink w:anchor="P74">
        <w:r>
          <w:rPr>
            <w:color w:val="0000FF"/>
          </w:rPr>
          <w:t>подпунктом "б" пункта 19</w:t>
        </w:r>
      </w:hyperlink>
      <w:r>
        <w:t xml:space="preserve"> настоящего Порядка заявитель вправе отозвать заявление и прилагаемые к нему документы и материалы путем направления в уполномоченный орган уведомления об отзыве заявления по форме, утвержденной уполномоченным органом.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r>
        <w:t>Отзыв заявления не лишает заявителя права повторно подать заявление о заключении соглашения в отношении того же проекта в соответствии с настоящим Порядком.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 xml:space="preserve">22. </w:t>
      </w:r>
      <w:proofErr w:type="gramStart"/>
      <w:r>
        <w:t>До момента регистрации соглашения в реестре соглашений или до момента направления заявителю уведомления о невозможности заключения соглашения в соответствии с пунктом 17 или подпунктом "б" пункта 19 настоящего Порядка заявитель вправе по своей инициативе при необходимости дополнить, уточнить и (или) исправить заявление, проект соглашения и (или) прилагаемые к нему документы и материалы путем направления в уполномоченный орган уведомления об изменении</w:t>
      </w:r>
      <w:proofErr w:type="gramEnd"/>
      <w:r>
        <w:t xml:space="preserve"> (</w:t>
      </w:r>
      <w:proofErr w:type="gramStart"/>
      <w:r>
        <w:t>дополнении, уточнении и (или) исправлении) заявления и (или) прилагаемых к нему документов (материалов) по форме, утвержденной уполномоченным органом (далее - уведомление об уточнении заявления), содержащего описание внесенных дополнений, уточнений и (или) исправлений, с приложением дополненных, уточненных и (или) исправленных заявления, проекта соглашения и (или) иных документов и материалов.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Если уведомление об отзыве заявления или уведомление об уточнении заявления получено уполномоченным органом после регистрации соглашения (дополнительного соглашения) в реестре соглашений, уполномоченный орган в течение 5 рабочих дней со дня получения соответствующего уведомления направляет заявителю уведомление о невозможности отзыва заявления или уведомление о невозможности дополнения, изменения и (или) исправления заявления и (или) прилагаемых к нему документов (материалов) с указанием причин</w:t>
      </w:r>
      <w:proofErr w:type="gramEnd"/>
      <w:r>
        <w:t xml:space="preserve">, </w:t>
      </w:r>
      <w:proofErr w:type="gramStart"/>
      <w:r>
        <w:t>составленное</w:t>
      </w:r>
      <w:proofErr w:type="gramEnd"/>
      <w:r>
        <w:t xml:space="preserve"> по форме, утвержденной уполномоченным органом.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 если в список актов (решений) заявителем не был включен правовой акт, указанный в </w:t>
      </w:r>
      <w:hyperlink r:id="rId35">
        <w:r>
          <w:rPr>
            <w:color w:val="0000FF"/>
          </w:rPr>
          <w:t>части 7.5 статьи 9</w:t>
        </w:r>
      </w:hyperlink>
      <w:r>
        <w:t xml:space="preserve"> Федерального закона, который действовал на дату заключения соглашения (если указанный акт не признан утратившим силу) и который содержался или впоследствии был включен в перечни, предусмотренные </w:t>
      </w:r>
      <w:hyperlink r:id="rId36">
        <w:r>
          <w:rPr>
            <w:color w:val="0000FF"/>
          </w:rPr>
          <w:t>частью 7.1 статьи 9</w:t>
        </w:r>
      </w:hyperlink>
      <w:r>
        <w:t xml:space="preserve"> Федерального закона, такой заявитель вправе направить в уполномоченный орган ходатайство о включении</w:t>
      </w:r>
      <w:proofErr w:type="gramEnd"/>
      <w:r>
        <w:t xml:space="preserve"> такого правового акта в реестр соглашений, </w:t>
      </w:r>
      <w:proofErr w:type="gramStart"/>
      <w:r>
        <w:t>составленное</w:t>
      </w:r>
      <w:proofErr w:type="gramEnd"/>
      <w:r>
        <w:t xml:space="preserve"> по форме согласно </w:t>
      </w:r>
      <w:hyperlink r:id="rId37">
        <w:r>
          <w:rPr>
            <w:color w:val="0000FF"/>
          </w:rPr>
          <w:t>приложению 19</w:t>
        </w:r>
      </w:hyperlink>
      <w:r>
        <w:t xml:space="preserve"> к Правилам, в порядке, предусмотренном </w:t>
      </w:r>
      <w:hyperlink w:anchor="P154">
        <w:r>
          <w:rPr>
            <w:color w:val="0000FF"/>
          </w:rPr>
          <w:t>пунктом 49</w:t>
        </w:r>
      </w:hyperlink>
      <w:r>
        <w:t xml:space="preserve"> настоящего Порядка.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14" w:name="P86"/>
      <w:bookmarkEnd w:id="14"/>
      <w:r>
        <w:lastRenderedPageBreak/>
        <w:t>25. Заявитель вправе подать в уполномоченный орган ходатайство о признании ранее заключенного договора связанным договором (далее - ходатайство о связанности).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Ходатайство о связанности подлежит согласованию с соответствующим публично-правовым образованием, заинтересованным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Ходатайство о связанности, составленное по форме согласно </w:t>
      </w:r>
      <w:hyperlink r:id="rId38">
        <w:r>
          <w:rPr>
            <w:color w:val="0000FF"/>
          </w:rPr>
          <w:t>приложению 20</w:t>
        </w:r>
      </w:hyperlink>
      <w:r>
        <w:t xml:space="preserve"> к Правилам и подписанное уполномоченным лицом заявителя, подается: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 xml:space="preserve">одновременно с подачей заявления в </w:t>
      </w:r>
      <w:proofErr w:type="gramStart"/>
      <w:r>
        <w:t>соответствии</w:t>
      </w:r>
      <w:proofErr w:type="gramEnd"/>
      <w:r>
        <w:t xml:space="preserve"> с </w:t>
      </w:r>
      <w:hyperlink w:anchor="P53">
        <w:r>
          <w:rPr>
            <w:color w:val="0000FF"/>
          </w:rPr>
          <w:t>пунктом 8</w:t>
        </w:r>
      </w:hyperlink>
      <w:r>
        <w:t xml:space="preserve"> настоящего Порядка (при наличии ранее заключенного договора, предусмотренного </w:t>
      </w:r>
      <w:hyperlink r:id="rId39">
        <w:r>
          <w:rPr>
            <w:color w:val="0000FF"/>
          </w:rPr>
          <w:t>частью 1 статьи 14</w:t>
        </w:r>
      </w:hyperlink>
      <w:r>
        <w:t xml:space="preserve"> Федерального закона);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16" w:name="P90"/>
      <w:bookmarkEnd w:id="16"/>
      <w:r>
        <w:t xml:space="preserve">после заключения соглашения с одновременной подачей заявления о заключении дополнительного соглашения о включении в соглашение условий связанного договора и заявления о включении дополнительного соглашения в реестр соглашений, составленных по формам согласно </w:t>
      </w:r>
      <w:hyperlink r:id="rId40">
        <w:r>
          <w:rPr>
            <w:color w:val="0000FF"/>
          </w:rPr>
          <w:t>приложениям 21</w:t>
        </w:r>
      </w:hyperlink>
      <w:r>
        <w:t xml:space="preserve"> и </w:t>
      </w:r>
      <w:hyperlink r:id="rId41">
        <w:r>
          <w:rPr>
            <w:color w:val="0000FF"/>
          </w:rPr>
          <w:t>22</w:t>
        </w:r>
      </w:hyperlink>
      <w:r>
        <w:t xml:space="preserve"> к Правилам.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17" w:name="P91"/>
      <w:bookmarkEnd w:id="17"/>
      <w:r>
        <w:t>26. К ходатайству о связанности прилагаются: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>а) заверенная заявителем копия договора, о признании которого связанным ходатайствует заявитель: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r>
        <w:t>договора (соглашения) о предоставлении субсидии, договора о предоставлении бюджетных инвестиций, заключаемых в соответствии с бюджетным законодательством Российской Федерации;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кредитного договора, предусматривающего предоставление заявителю кредитных средств по льготной ставке, соответствующего требованиям, указанным в </w:t>
      </w:r>
      <w:hyperlink r:id="rId42">
        <w:r>
          <w:rPr>
            <w:color w:val="0000FF"/>
          </w:rPr>
          <w:t>пункте 2 части 1 статьи 14</w:t>
        </w:r>
      </w:hyperlink>
      <w:r>
        <w:t xml:space="preserve"> Федерального закона;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договора между заявителем и регулируемой организацией (в том числе договора энергоснабжения, договора теплоснабжения, договора поставки газа, договора оказания коммунальных услуг, договора на оказание услуг по вывозу твердых коммунальных отходов), соответствующего требованиям, указанным в </w:t>
      </w:r>
      <w:hyperlink r:id="rId43">
        <w:r>
          <w:rPr>
            <w:color w:val="0000FF"/>
          </w:rPr>
          <w:t>пункте 3 части 1 статьи 14</w:t>
        </w:r>
      </w:hyperlink>
      <w:r>
        <w:t xml:space="preserve"> Федерального закона.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>К копиям договоров, указанных в настоящем подпункте и признаваемых связанными договорами, должны быть приложены правовые акты Республики Карелия, предусматривающие предоставление соответствующих мер государственной поддержки инвестиционных проектов;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>б) справка, выданная заявителю кредитором по договору, предусматривающему предоставление заявителю кредитных средств по льготной ставке, если на момент признания такого договора связанным договором кредитор по нему является стороной соглашения о возмещении за счет средств бюджета Республики Карелия доходов, недополученных таким кредитором вследствие предоставления кредитных средств по льготной ставке, и содержащая условия такого договора о размере процентной ставки и (или) порядке</w:t>
      </w:r>
      <w:proofErr w:type="gramEnd"/>
      <w:r>
        <w:t xml:space="preserve"> ее определения, а также условия, предусмотренные одним или несколькими подпунктами </w:t>
      </w:r>
      <w:hyperlink w:anchor="P116">
        <w:r>
          <w:rPr>
            <w:color w:val="0000FF"/>
          </w:rPr>
          <w:t>пункта 32</w:t>
        </w:r>
      </w:hyperlink>
      <w:r>
        <w:t xml:space="preserve"> настоящего Порядка, а также реквизиты (дату, номер) и существенные условия соглашения о возмещении за счет средств бюджета Республики Карелия недополученных доходов кредитора;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в) проект дополнительного соглашения о включении в соглашение условий связанного договора (далее - дополнительное соглашение о связанных договорах), составленный по форме согласно </w:t>
      </w:r>
      <w:hyperlink r:id="rId44">
        <w:r>
          <w:rPr>
            <w:color w:val="0000FF"/>
          </w:rPr>
          <w:t>приложению 23</w:t>
        </w:r>
      </w:hyperlink>
      <w:r>
        <w:t xml:space="preserve"> к Правилам, подписанный уполномоченным лицом заявителя;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lastRenderedPageBreak/>
        <w:t xml:space="preserve">г) заверенная копия документа, подтверждающего полномочия лица, имеющего права действовать от имени и в </w:t>
      </w:r>
      <w:proofErr w:type="gramStart"/>
      <w:r>
        <w:t>интересах</w:t>
      </w:r>
      <w:proofErr w:type="gramEnd"/>
      <w:r>
        <w:t xml:space="preserve"> заявителя в связи с подачей ходатайства о связанности и заключением дополнительного соглашения о связанных договорах;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д) согласование заинтересованного исполнительного органа Республики Карелия, осуществляющего функции по выработке государственной политики и нормативно-правовому регулированию в соответствующей сфере деятельности.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27. В случае если ходатайство о связанности и прилагаемые к нему документы подаются в соответствии с </w:t>
      </w:r>
      <w:hyperlink w:anchor="P89">
        <w:r>
          <w:rPr>
            <w:color w:val="0000FF"/>
          </w:rPr>
          <w:t>абзацем четвертым пункта 25</w:t>
        </w:r>
      </w:hyperlink>
      <w:r>
        <w:t xml:space="preserve"> настоящего Порядка, такое ходатайство рассматривается уполномоченным органом в течение 30 рабочих дней со дня его получения.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В случае подачи ходатайства о связанности и прилагаемых к нему документов в соответствии с </w:t>
      </w:r>
      <w:hyperlink w:anchor="P90">
        <w:r>
          <w:rPr>
            <w:color w:val="0000FF"/>
          </w:rPr>
          <w:t>абзацем пятым пункта 25</w:t>
        </w:r>
      </w:hyperlink>
      <w:r>
        <w:t xml:space="preserve"> настоящего Порядка такое ходатайство рассматривается уполномоченным органом в течение 15 рабочих дней со дня его получения.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Уполномоченный орган рассматривает указанные ходатайство и документы на соответствие: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требованиям, установленным </w:t>
      </w:r>
      <w:hyperlink w:anchor="P112">
        <w:r>
          <w:rPr>
            <w:color w:val="0000FF"/>
          </w:rPr>
          <w:t>пунктами 29</w:t>
        </w:r>
      </w:hyperlink>
      <w:r>
        <w:t xml:space="preserve"> и </w:t>
      </w:r>
      <w:hyperlink w:anchor="P114">
        <w:r>
          <w:rPr>
            <w:color w:val="0000FF"/>
          </w:rPr>
          <w:t>30</w:t>
        </w:r>
      </w:hyperlink>
      <w:r>
        <w:t xml:space="preserve"> настоящего Порядка;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требованиям, установленным </w:t>
      </w:r>
      <w:hyperlink r:id="rId45">
        <w:r>
          <w:rPr>
            <w:color w:val="0000FF"/>
          </w:rPr>
          <w:t>частью 1 статьи 14</w:t>
        </w:r>
      </w:hyperlink>
      <w:r>
        <w:t xml:space="preserve"> Федерального закона, в части вида, предмета и сторон договора, который может быть признан связанным;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требованию к кредитору по кредитному договору, предусматривающему предоставление заявителю кредитных средств по льготной ставке, установленному </w:t>
      </w:r>
      <w:hyperlink r:id="rId46">
        <w:r>
          <w:rPr>
            <w:color w:val="0000FF"/>
          </w:rPr>
          <w:t>пунктом 2 части 1 статьи 14</w:t>
        </w:r>
      </w:hyperlink>
      <w:r>
        <w:t xml:space="preserve"> Федерального закона;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требованию о соответствии договора, в отношении которого подано ходатайство о связанности, критериям, предусмотренным </w:t>
      </w:r>
      <w:hyperlink w:anchor="P116">
        <w:r>
          <w:rPr>
            <w:color w:val="0000FF"/>
          </w:rPr>
          <w:t>пунктом 32</w:t>
        </w:r>
      </w:hyperlink>
      <w:r>
        <w:t xml:space="preserve"> настоящего Порядка.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28. </w:t>
      </w:r>
      <w:proofErr w:type="gramStart"/>
      <w:r>
        <w:t xml:space="preserve">Договор, соответствующий требованиям, предусмотренным </w:t>
      </w:r>
      <w:hyperlink r:id="rId47">
        <w:r>
          <w:rPr>
            <w:color w:val="0000FF"/>
          </w:rPr>
          <w:t>частью 1 статьи 14</w:t>
        </w:r>
      </w:hyperlink>
      <w:r>
        <w:t xml:space="preserve"> Федерального закона, признается направленным на содействие реализации проекта в случае указания или при описании в таком договоре (если договор отвечает признакам, предусмотренным </w:t>
      </w:r>
      <w:hyperlink r:id="rId48">
        <w:r>
          <w:rPr>
            <w:color w:val="0000FF"/>
          </w:rPr>
          <w:t>пунктом 2 части 1 статьи 14</w:t>
        </w:r>
      </w:hyperlink>
      <w:r>
        <w:t xml:space="preserve"> Федерального закона, - в справке, выданной кредитором по такому договору) в качестве цели предоставления субсидии, бюджетных инвестиций, кредитных средств или поставки регулируемой организацией товаров, выполнения</w:t>
      </w:r>
      <w:proofErr w:type="gramEnd"/>
      <w:r>
        <w:t xml:space="preserve"> работ или оказания услуг одной или нескольких из следующих целей: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реализация проекта, в </w:t>
      </w:r>
      <w:proofErr w:type="gramStart"/>
      <w:r>
        <w:t>отношении</w:t>
      </w:r>
      <w:proofErr w:type="gramEnd"/>
      <w:r>
        <w:t xml:space="preserve"> которого заключается или заключено соглашение (с указанием наименования такого проекта);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реализация отдельных этапов проекта, в </w:t>
      </w:r>
      <w:proofErr w:type="gramStart"/>
      <w:r>
        <w:t>отношении</w:t>
      </w:r>
      <w:proofErr w:type="gramEnd"/>
      <w:r>
        <w:t xml:space="preserve"> которого заключается или заключено соглашение, соответствующих этапам реализации проекта, указанным в проекте соглашения и бизнес-плане (с указанием наименования такого проекта);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>достижение основных характеристик проекта, в отношении которого заключается или заключено соглашение (территория осуществления, наименование и (или) основные параметры товаров, работ, услуг или результатов интеллектуальной деятельности и (или) приравненных к ним средств индивидуализации, производимых, выполняемых, оказываемых или создаваемых в рамках реализации проекта).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bookmarkStart w:id="19" w:name="P112"/>
      <w:bookmarkEnd w:id="19"/>
      <w:r>
        <w:t xml:space="preserve">29. </w:t>
      </w:r>
      <w:proofErr w:type="gramStart"/>
      <w:r>
        <w:t xml:space="preserve">В случае если по итогам рассмотрения ходатайства о связанности и прилагаемых к нему документов в соответствии с </w:t>
      </w:r>
      <w:hyperlink w:anchor="P115">
        <w:r>
          <w:rPr>
            <w:color w:val="0000FF"/>
          </w:rPr>
          <w:t>пунктами 31</w:t>
        </w:r>
      </w:hyperlink>
      <w:r>
        <w:t xml:space="preserve"> и </w:t>
      </w:r>
      <w:hyperlink w:anchor="P116">
        <w:r>
          <w:rPr>
            <w:color w:val="0000FF"/>
          </w:rPr>
          <w:t>32</w:t>
        </w:r>
      </w:hyperlink>
      <w:r>
        <w:t xml:space="preserve"> настоящего Порядка уполномоченным органом установлено, что к ходатайству о связанности не приложен один или несколько необходимых документов, и (или) заявителем не соблюдены требования пунктов 29 и 30 настоящего Порядка, </w:t>
      </w:r>
      <w:hyperlink r:id="rId49">
        <w:r>
          <w:rPr>
            <w:color w:val="0000FF"/>
          </w:rPr>
          <w:t>части 16 статьи 7</w:t>
        </w:r>
      </w:hyperlink>
      <w:r>
        <w:t xml:space="preserve"> Федерального закона, и (или) допущены технические</w:t>
      </w:r>
      <w:proofErr w:type="gramEnd"/>
      <w:r>
        <w:t xml:space="preserve"> ошибки при оформлении </w:t>
      </w:r>
      <w:r>
        <w:lastRenderedPageBreak/>
        <w:t>документов, уполномоченный орган направляет заявителю уведомление о выявленных нарушениях при рассмотрении ходатайства о связанности, составленное по форме, утвержденной уполномоченным органом, с указанием срока устранения выявленных нарушений и представления уточненных (исправленных) документов - 10 рабочих дней со дня получения.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В случае устранения заявителем выявленных нарушений и представления уточненных (исправленных) документов (материалов) в срок, установленный настоящим пунктом, срок рассмотрения заявления, в том числе срок, предусмотренный </w:t>
      </w:r>
      <w:hyperlink w:anchor="P108">
        <w:r>
          <w:rPr>
            <w:color w:val="0000FF"/>
          </w:rPr>
          <w:t>пунктом 28</w:t>
        </w:r>
      </w:hyperlink>
      <w:r>
        <w:t xml:space="preserve"> настоящего Порядка, наступает со дня, следующего за днем представления уточненных (исправленных) документов.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20" w:name="P114"/>
      <w:bookmarkEnd w:id="20"/>
      <w:r>
        <w:t xml:space="preserve">30.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заявителем выявленных нарушений в срок, предусмотренный </w:t>
      </w:r>
      <w:hyperlink w:anchor="P112">
        <w:r>
          <w:rPr>
            <w:color w:val="0000FF"/>
          </w:rPr>
          <w:t>пунктом 29</w:t>
        </w:r>
      </w:hyperlink>
      <w:r>
        <w:t xml:space="preserve"> настоящего Порядка, а также в случае наличия оснований, препятствующих удовлетворению ходатайства о связанности и заключению дополнительного соглашения о связанных договорах, уполномоченный орган принимает решение о невозможности удовлетворения ходатайства о связанности и заключения дополнительного соглашения о связанных договорах, подготавливает уведомление о невозможности удовлетворения ходатайства о связанности и заключении дополнительного соглашения</w:t>
      </w:r>
      <w:proofErr w:type="gramEnd"/>
      <w:r>
        <w:t xml:space="preserve"> о связанных договорах по форме, утвержденной уполномоченным органом, и направляет его заявителю.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21" w:name="P115"/>
      <w:bookmarkEnd w:id="21"/>
      <w:r>
        <w:t>31. В случае принятия решения о соответствии ходатайства о связанности уполномоченный орган в течение 5 рабочих дней подписывает дополнительное соглашение о связанных договорах.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22" w:name="P116"/>
      <w:bookmarkEnd w:id="22"/>
      <w:r>
        <w:t>32. Уполномоченный орган в течение одного рабочего дня со дня подписания дополнительного соглашения о связанных договорах направляет его в орган государственной власти Российской Федерации, уполномоченный на ведение реестра соглашений, для регистрации дополнительного соглашения.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33. Уполномоченный орган в течение 3 рабочих дней со дня получения от органа государственной власти Российской Федерации, уполномоченного на ведение реестра соглашений, дополнительного соглашения с отметкой о регистрации в реестре соглашений направляет сторонам соглашения их экземпляры.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34. Уполномоченный орган направляет уведомление о невозможности удовлетворения ходатайства о связанности и заключении дополнительного соглашения о связанных договорах заявителю в течение 5 рабочих дней </w:t>
      </w:r>
      <w:proofErr w:type="gramStart"/>
      <w:r>
        <w:t>с даты принятия</w:t>
      </w:r>
      <w:proofErr w:type="gramEnd"/>
      <w:r>
        <w:t xml:space="preserve"> решения о невозможности удовлетворения ходатайства о связанности и заключении дополнительного соглашения о связанных договорах.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23" w:name="P119"/>
      <w:bookmarkEnd w:id="23"/>
      <w:r>
        <w:t xml:space="preserve">35. Изменение условий соглашения не допускается, за исключением случаев, указанных в Федеральном </w:t>
      </w:r>
      <w:hyperlink r:id="rId50">
        <w:proofErr w:type="gramStart"/>
        <w:r>
          <w:rPr>
            <w:color w:val="0000FF"/>
          </w:rPr>
          <w:t>законе</w:t>
        </w:r>
        <w:proofErr w:type="gramEnd"/>
      </w:hyperlink>
      <w:r>
        <w:t>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24" w:name="P120"/>
      <w:bookmarkEnd w:id="24"/>
      <w:r>
        <w:t xml:space="preserve">36. </w:t>
      </w:r>
      <w:proofErr w:type="gramStart"/>
      <w:r>
        <w:t xml:space="preserve">Заявитель, намеревающийся внести изменения в соглашение в случаях, предусмотренных </w:t>
      </w:r>
      <w:hyperlink r:id="rId51">
        <w:r>
          <w:rPr>
            <w:color w:val="0000FF"/>
          </w:rPr>
          <w:t>пунктами 2</w:t>
        </w:r>
      </w:hyperlink>
      <w:r>
        <w:t>-</w:t>
      </w:r>
      <w:hyperlink r:id="rId52">
        <w:r>
          <w:rPr>
            <w:color w:val="0000FF"/>
          </w:rPr>
          <w:t>4</w:t>
        </w:r>
      </w:hyperlink>
      <w:r>
        <w:t xml:space="preserve">, </w:t>
      </w:r>
      <w:hyperlink r:id="rId53">
        <w:r>
          <w:rPr>
            <w:color w:val="0000FF"/>
          </w:rPr>
          <w:t>6</w:t>
        </w:r>
      </w:hyperlink>
      <w:r>
        <w:t>-</w:t>
      </w:r>
      <w:hyperlink r:id="rId54">
        <w:r>
          <w:rPr>
            <w:color w:val="0000FF"/>
          </w:rPr>
          <w:t>13 части 6 статьи 11</w:t>
        </w:r>
      </w:hyperlink>
      <w:r>
        <w:t xml:space="preserve"> Федерального закона, направляет в уполномоченный орган заявления о заключении дополнительного соглашения и о регистрации дополнительного соглашения (включении дополнительного соглашения в реестр соглашений), составленные по формам согласно </w:t>
      </w:r>
      <w:hyperlink r:id="rId55">
        <w:r>
          <w:rPr>
            <w:color w:val="0000FF"/>
          </w:rPr>
          <w:t>приложениям 30</w:t>
        </w:r>
      </w:hyperlink>
      <w:r>
        <w:t xml:space="preserve"> и </w:t>
      </w:r>
      <w:hyperlink r:id="rId56">
        <w:r>
          <w:rPr>
            <w:color w:val="0000FF"/>
          </w:rPr>
          <w:t>31</w:t>
        </w:r>
      </w:hyperlink>
      <w:r>
        <w:t xml:space="preserve"> к Правилам (далее при совместном упоминании - заявление о заключении дополнительного соглашения).</w:t>
      </w:r>
      <w:proofErr w:type="gramEnd"/>
      <w:r>
        <w:t xml:space="preserve"> В случае, предусмотренном </w:t>
      </w:r>
      <w:hyperlink r:id="rId57">
        <w:r>
          <w:rPr>
            <w:color w:val="0000FF"/>
          </w:rPr>
          <w:t>пунктом 5 части 6 статьи 11</w:t>
        </w:r>
      </w:hyperlink>
      <w:r>
        <w:t xml:space="preserve"> Федерального закона, в соответствии с частью 9 указанной статьи соглашение считается измененным </w:t>
      </w:r>
      <w:proofErr w:type="gramStart"/>
      <w:r>
        <w:t>с даты направления</w:t>
      </w:r>
      <w:proofErr w:type="gramEnd"/>
      <w:r>
        <w:t xml:space="preserve"> стороной такого соглашения уведомления об изменении своих реквизитов другим сторонам указанного соглашения по форме, утвержденной уполномоченным органом.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В случае если сторонами соглашения являются 2 субъекта Российской Федерации и более, заявитель вправе по своему выбору направить заявление о заключении дополнительного соглашения в уполномоченный орган любого из субъектов Российской Федерации, на территориях которых реализуется инвестиционный проект.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lastRenderedPageBreak/>
        <w:t xml:space="preserve">К заявлению о заключении дополнительного соглашения прилагаются документы и материалы, предусмотренные </w:t>
      </w:r>
      <w:hyperlink r:id="rId58">
        <w:r>
          <w:rPr>
            <w:color w:val="0000FF"/>
          </w:rPr>
          <w:t>пунктами 2</w:t>
        </w:r>
      </w:hyperlink>
      <w:r>
        <w:t>-</w:t>
      </w:r>
      <w:hyperlink r:id="rId59">
        <w:r>
          <w:rPr>
            <w:color w:val="0000FF"/>
          </w:rPr>
          <w:t>9 части 7 статьи 11</w:t>
        </w:r>
      </w:hyperlink>
      <w:r>
        <w:t xml:space="preserve"> Федерального закона.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25" w:name="P123"/>
      <w:bookmarkEnd w:id="25"/>
      <w:r>
        <w:t xml:space="preserve">37. Заявление о заключении дополнительного соглашения, прилагаемые к нему документы и материалы, предусмотренные </w:t>
      </w:r>
      <w:hyperlink w:anchor="P120">
        <w:r>
          <w:rPr>
            <w:color w:val="0000FF"/>
          </w:rPr>
          <w:t>пунктом 36</w:t>
        </w:r>
      </w:hyperlink>
      <w:r>
        <w:t xml:space="preserve"> настоящего Порядка, рассматриваются уполномоченным органом в течение 30 рабочих дней со дня их поступления.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26" w:name="P124"/>
      <w:bookmarkEnd w:id="26"/>
      <w:r>
        <w:t xml:space="preserve">38. </w:t>
      </w:r>
      <w:proofErr w:type="gramStart"/>
      <w:r>
        <w:t xml:space="preserve">В случае если по итогам рассмотрения документов и материалов уполномоченным органом установлено, что к заявлению о заключении дополнительного соглашения не приложен один или несколько необходимых документов и материалов, и (или) не соблюдены в применимых случаях требования </w:t>
      </w:r>
      <w:hyperlink w:anchor="P40">
        <w:r>
          <w:rPr>
            <w:color w:val="0000FF"/>
          </w:rPr>
          <w:t>пунктов 6</w:t>
        </w:r>
      </w:hyperlink>
      <w:r>
        <w:t xml:space="preserve"> и </w:t>
      </w:r>
      <w:hyperlink w:anchor="P47">
        <w:r>
          <w:rPr>
            <w:color w:val="0000FF"/>
          </w:rPr>
          <w:t>7</w:t>
        </w:r>
      </w:hyperlink>
      <w:r>
        <w:t xml:space="preserve"> настоящего Порядка, и (или) допущены технические ошибки при оформлении документов (материалов), уполномоченный орган направляет заявителю уведомление о выявленных нарушениях в</w:t>
      </w:r>
      <w:proofErr w:type="gramEnd"/>
      <w:r>
        <w:t xml:space="preserve"> связи с подачей заявления о заключении дополнительного соглашения по форме, утвержденной уполномоченным органом с указанием срока устранения выявленных нарушений и представления уточненных (исправленных) документов (материалов) - 10 рабочих дней со дня получения.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В случае устранения заявителем выявленных нарушений и представления уточненных (исправленных) документов и материалов в срок, установленный настоящим пунктом, срок рассмотрения заявления о заключении дополнительного соглашения, предусмотренный </w:t>
      </w:r>
      <w:hyperlink w:anchor="P124">
        <w:r>
          <w:rPr>
            <w:color w:val="0000FF"/>
          </w:rPr>
          <w:t>пунктом 38</w:t>
        </w:r>
      </w:hyperlink>
      <w:r>
        <w:t xml:space="preserve"> настоящего Порядка, наступает со дня, следующего за днем представления уточненных (исправленных) документов и материалов.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заявителем выявленных нарушений в установленный пунктом 38 настоящего Порядка срок, а также в случае, если по итогам рассмотрения документов и материалов установлен факт представления заявителем информации, не соответствующей сведениям, содержащимся в Едином государственном реестре юридических лиц, и (или) факт несоблюдения одного или нескольких требований, установленных в соответствии с </w:t>
      </w:r>
      <w:hyperlink w:anchor="P119">
        <w:r>
          <w:rPr>
            <w:color w:val="0000FF"/>
          </w:rPr>
          <w:t>пунктом 35</w:t>
        </w:r>
      </w:hyperlink>
      <w:r>
        <w:t xml:space="preserve"> настоящего Порядка, уполномоченный орган в течение 3</w:t>
      </w:r>
      <w:proofErr w:type="gramEnd"/>
      <w:r>
        <w:t xml:space="preserve"> рабочих дней со дня истечения срока, установленного пунктом 38 настоящего Порядка, или со дня установления фактов, указанных в настоящем пункте, направляет заявителю уведомление об отказе в заключении дополнительного соглашения, составленное по форме, установленной уполномоченным органом, с указанием причин, послуживших основанием для отказа.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В случае если в качестве сторон дополнительного соглашения выступают несколько субъектов Российской Федерации, каждому уполномоченному органу другого субъекта Российской Федерации направляется одна копия проекта дополнительного соглашения для рассмотрения, а оригиналы всех экземпляров проекта дополнительного соглашения в установленные уполномоченным органом очередность и сроки последовательно направляются каждому уполномоченному органу другого субъекта Российской Федерации, являющегося стороной дополнительного соглашения, если только подписание дополнительного соглашения</w:t>
      </w:r>
      <w:proofErr w:type="gramEnd"/>
      <w:r>
        <w:t xml:space="preserve"> не осуществляется представителями уполномоченных органов других субъектов Российской Федерации при совместном присутствии.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27" w:name="P128"/>
      <w:bookmarkEnd w:id="27"/>
      <w:r>
        <w:t xml:space="preserve">41. </w:t>
      </w:r>
      <w:proofErr w:type="gramStart"/>
      <w:r>
        <w:t xml:space="preserve">Уполномоченный орган подписывает проект дополнительного соглашения в случае отсутствия оснований, препятствующих заключению такого дополнительного соглашения, предусмотренных </w:t>
      </w:r>
      <w:hyperlink r:id="rId60">
        <w:r>
          <w:rPr>
            <w:color w:val="0000FF"/>
          </w:rPr>
          <w:t>частью 14 статьи 7</w:t>
        </w:r>
      </w:hyperlink>
      <w:r>
        <w:t xml:space="preserve"> Федерального закона, и направляет подписанное дополнительное соглашение в орган государственной власти Российской Федерации, уполномоченный на ведение реестра соглашений, для регистрации дополнительного соглашения.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bookmarkStart w:id="28" w:name="P129"/>
      <w:bookmarkEnd w:id="28"/>
      <w:r>
        <w:t>42. Уполномоченный орган в течение 3 рабочих дней со дня получения от органа государственной власти Российской Федерации, уполномоченного на ведение реестра соглашений, дополнительного соглашения с отметкой о его регистрации в реестре соглашений: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направляет экземпляр дополнительного соглашения заявителю;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lastRenderedPageBreak/>
        <w:t>направляет в Министерство финансов Республики Карелия, Управление Федеральной налоговой службы по Республике Карелия уведомление о заключении дополнительного соглашения по форме, утвержденной уполномоченным органом, с приложением копии зарегистрированного дополнительного соглашения.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43. Внесение изменений в соглашения, заключенные до дня вступления в силу настоящего Порядка, осуществляется в </w:t>
      </w:r>
      <w:proofErr w:type="gramStart"/>
      <w:r>
        <w:t>соответствии</w:t>
      </w:r>
      <w:proofErr w:type="gramEnd"/>
      <w:r>
        <w:t xml:space="preserve"> с пунктами </w:t>
      </w:r>
      <w:hyperlink w:anchor="P119">
        <w:r>
          <w:rPr>
            <w:color w:val="0000FF"/>
          </w:rPr>
          <w:t>35</w:t>
        </w:r>
      </w:hyperlink>
      <w:r>
        <w:t>-</w:t>
      </w:r>
      <w:hyperlink w:anchor="P128">
        <w:r>
          <w:rPr>
            <w:color w:val="0000FF"/>
          </w:rPr>
          <w:t>41</w:t>
        </w:r>
      </w:hyperlink>
      <w:r>
        <w:t xml:space="preserve"> и 44-49 настоящего Порядка.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44. Заявитель, заключивший договор об уступке денежных требований по соглашению, кредитором по которому он является, или о передаче указанных прав в залог в пользу третьего лица, не позднее 5-го рабочего дня со дня заключения такого договора направляет в уполномоченной орган: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уведомление об уступке денежных требований по соглашению или о передаче в залог денежных требований по соглашению по форме, утвержденной уполномоченным органом;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договор об уступке денежных требований по соглашению или договор о залоге денежных требований по соглашению.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Уполномоченный орган в течение 5 рабочих дней со дня получения документов, указанных в настоящем пункте, передает в орган государственной власти Российской Федерации, уполномоченный на ведение реестра соглашений, справку о соглашении по форме, утвержденной уполномоченным органом, и указанные в настоящем пункте документы для включения соответствующих сведений в реестр соглашений.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Момент передачи денежных требований по соглашению в </w:t>
      </w:r>
      <w:proofErr w:type="gramStart"/>
      <w:r>
        <w:t>соответствии</w:t>
      </w:r>
      <w:proofErr w:type="gramEnd"/>
      <w:r>
        <w:t xml:space="preserve"> с договором об уступке соответствующих денежных требований и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 Российской Федерации.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В случае если изменения в соглашение вносятся на основании </w:t>
      </w:r>
      <w:hyperlink r:id="rId61">
        <w:r>
          <w:rPr>
            <w:color w:val="0000FF"/>
          </w:rPr>
          <w:t>пункта 13 части 6 статьи 11</w:t>
        </w:r>
      </w:hyperlink>
      <w:r>
        <w:t xml:space="preserve"> и </w:t>
      </w:r>
      <w:hyperlink r:id="rId62">
        <w:r>
          <w:rPr>
            <w:color w:val="0000FF"/>
          </w:rPr>
          <w:t>части 30 статьи 16</w:t>
        </w:r>
      </w:hyperlink>
      <w:r>
        <w:t xml:space="preserve"> Федерального закона, уполномоченный орган в порядке, предусмотренном </w:t>
      </w:r>
      <w:hyperlink w:anchor="P128">
        <w:r>
          <w:rPr>
            <w:color w:val="0000FF"/>
          </w:rPr>
          <w:t>пунктами 41</w:t>
        </w:r>
      </w:hyperlink>
      <w:r>
        <w:t>-</w:t>
      </w:r>
      <w:hyperlink w:anchor="P147">
        <w:r>
          <w:rPr>
            <w:color w:val="0000FF"/>
          </w:rPr>
          <w:t>47</w:t>
        </w:r>
      </w:hyperlink>
      <w:r>
        <w:t xml:space="preserve"> настоящего Порядка, и с учетом особенностей, установленных настоящим пунктом, рассматривает проект соответствующего дополнительного соглашения, составленный по форме, предусмотренной </w:t>
      </w:r>
      <w:hyperlink r:id="rId63">
        <w:r>
          <w:rPr>
            <w:color w:val="0000FF"/>
          </w:rPr>
          <w:t>приложением 43</w:t>
        </w:r>
      </w:hyperlink>
      <w:r>
        <w:t xml:space="preserve"> к Правилам, и проверяет соблюдение следующих условий: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на предполагаемую дату заключения дополнительного соглашения вступил в силу правовой акт, в </w:t>
      </w:r>
      <w:proofErr w:type="gramStart"/>
      <w:r>
        <w:t>соответствии</w:t>
      </w:r>
      <w:proofErr w:type="gramEnd"/>
      <w:r>
        <w:t xml:space="preserve"> с которым изменяется форма меры государственной поддержки, предусмотренной </w:t>
      </w:r>
      <w:hyperlink r:id="rId64">
        <w:r>
          <w:rPr>
            <w:color w:val="0000FF"/>
          </w:rPr>
          <w:t>частью 1 статьи 15</w:t>
        </w:r>
      </w:hyperlink>
      <w:r>
        <w:t xml:space="preserve"> Федерального закона;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указанная в </w:t>
      </w:r>
      <w:proofErr w:type="gramStart"/>
      <w:r>
        <w:t>проекте</w:t>
      </w:r>
      <w:proofErr w:type="gramEnd"/>
      <w:r>
        <w:t xml:space="preserve"> дополнительного соглашения форма меры государственной поддержки соответствует форме, предусмотренной указанным изменяющим правовым актом;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на дату поступления в уполномоченный орган проекта соответствующего дополнительного соглашения не принято решение о возмещении в соответствии с соглашением затрат, указанных в </w:t>
      </w:r>
      <w:hyperlink r:id="rId65">
        <w:r>
          <w:rPr>
            <w:color w:val="0000FF"/>
          </w:rPr>
          <w:t>части 1 статьи 15</w:t>
        </w:r>
      </w:hyperlink>
      <w:r>
        <w:t xml:space="preserve"> Федерального закона, изменение формы которых предусмотрено проектом соответствующего дополнительного соглашения.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По итогам такого рассмотрения уполномоченный орган подписывает соответствующее дополнительное соглашение в </w:t>
      </w:r>
      <w:proofErr w:type="gramStart"/>
      <w:r>
        <w:t>случае</w:t>
      </w:r>
      <w:proofErr w:type="gramEnd"/>
      <w:r>
        <w:t xml:space="preserve"> соблюдения условий, предусмотренных настоящим пунктом, или не подписывает соответствующее дополнительное соглашение в случае несоблюдения хотя бы одного из указанных условий.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 xml:space="preserve">В случае если изменения в соглашение вносятся на основании </w:t>
      </w:r>
      <w:hyperlink r:id="rId66">
        <w:r>
          <w:rPr>
            <w:color w:val="0000FF"/>
          </w:rPr>
          <w:t>пункта 13 части 6 статьи 11</w:t>
        </w:r>
      </w:hyperlink>
      <w:r>
        <w:t xml:space="preserve"> и </w:t>
      </w:r>
      <w:hyperlink r:id="rId67">
        <w:r>
          <w:rPr>
            <w:color w:val="0000FF"/>
          </w:rPr>
          <w:t>части 31 статьи 16</w:t>
        </w:r>
      </w:hyperlink>
      <w:r>
        <w:t xml:space="preserve"> Федерального закона, уполномоченный орган в порядке, предусмотренном </w:t>
      </w:r>
      <w:hyperlink w:anchor="P123">
        <w:r>
          <w:rPr>
            <w:color w:val="0000FF"/>
          </w:rPr>
          <w:t>пунктами 37</w:t>
        </w:r>
      </w:hyperlink>
      <w:r>
        <w:t>-</w:t>
      </w:r>
      <w:hyperlink w:anchor="P129">
        <w:r>
          <w:rPr>
            <w:color w:val="0000FF"/>
          </w:rPr>
          <w:t>42</w:t>
        </w:r>
      </w:hyperlink>
      <w:r>
        <w:t xml:space="preserve"> настоящего Порядка, и с учетом особенностей, установленных настоящим пунктом, рассматривает проект соответствующего дополнительного соглашения, составленный по форме, предусмотренной </w:t>
      </w:r>
      <w:hyperlink r:id="rId68">
        <w:r>
          <w:rPr>
            <w:color w:val="0000FF"/>
          </w:rPr>
          <w:t>приложениями 33</w:t>
        </w:r>
      </w:hyperlink>
      <w:r>
        <w:t xml:space="preserve">, и (или) </w:t>
      </w:r>
      <w:hyperlink r:id="rId69">
        <w:r>
          <w:rPr>
            <w:color w:val="0000FF"/>
          </w:rPr>
          <w:t>37</w:t>
        </w:r>
      </w:hyperlink>
      <w:r>
        <w:t xml:space="preserve">, и (или) </w:t>
      </w:r>
      <w:hyperlink r:id="rId70">
        <w:r>
          <w:rPr>
            <w:color w:val="0000FF"/>
          </w:rPr>
          <w:t>38</w:t>
        </w:r>
      </w:hyperlink>
      <w:r>
        <w:t xml:space="preserve">, и (или) </w:t>
      </w:r>
      <w:hyperlink r:id="rId71">
        <w:r>
          <w:rPr>
            <w:color w:val="0000FF"/>
          </w:rPr>
          <w:t>39</w:t>
        </w:r>
      </w:hyperlink>
      <w:r>
        <w:t>, и</w:t>
      </w:r>
      <w:proofErr w:type="gramEnd"/>
      <w:r>
        <w:t xml:space="preserve"> (или) </w:t>
      </w:r>
      <w:hyperlink r:id="rId72">
        <w:r>
          <w:rPr>
            <w:color w:val="0000FF"/>
          </w:rPr>
          <w:t>40</w:t>
        </w:r>
      </w:hyperlink>
      <w:r>
        <w:t xml:space="preserve">, и (или) </w:t>
      </w:r>
      <w:hyperlink r:id="rId73">
        <w:r>
          <w:rPr>
            <w:color w:val="0000FF"/>
          </w:rPr>
          <w:t>41</w:t>
        </w:r>
      </w:hyperlink>
      <w:r>
        <w:t xml:space="preserve">, и (или) </w:t>
      </w:r>
      <w:hyperlink r:id="rId74">
        <w:r>
          <w:rPr>
            <w:color w:val="0000FF"/>
          </w:rPr>
          <w:t>42</w:t>
        </w:r>
      </w:hyperlink>
      <w:r>
        <w:t xml:space="preserve">, и (или) </w:t>
      </w:r>
      <w:hyperlink r:id="rId75">
        <w:r>
          <w:rPr>
            <w:color w:val="0000FF"/>
          </w:rPr>
          <w:t>43</w:t>
        </w:r>
      </w:hyperlink>
      <w:r>
        <w:t xml:space="preserve"> к Правилам, и проверяет соблюдение следующих условий: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на предполагаемую дату заключения дополнительного соглашения вступил в силу правовой акт, улучшающий положение заявителя, намеренного внести изменения в соглашение, по сравнению с тем, как это положение определено правовыми актами и соглашением до принятия правового акта, улучшающего положение заявителя, намеренного внести изменения в соглашение;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 xml:space="preserve">положения правового акта, улучшающего положение заявителя, намеренного внести изменения в соглашение, предусматривают распространение действия этого акта в том числе на соглашение при условии, что заключение соответствующего дополнительного соглашения не приведет к нарушению условий связанных договоров и (или) к освобождению заявителя, намеренного внести изменения в соглашение, от возмещения им убытков в соответствии с </w:t>
      </w:r>
      <w:hyperlink r:id="rId76">
        <w:r>
          <w:rPr>
            <w:color w:val="0000FF"/>
          </w:rPr>
          <w:t>частью 2 статьи 12</w:t>
        </w:r>
      </w:hyperlink>
      <w:r>
        <w:t xml:space="preserve"> Федерального закона, если обстоятельства</w:t>
      </w:r>
      <w:proofErr w:type="gramEnd"/>
      <w:r>
        <w:t xml:space="preserve">, предусмотренные </w:t>
      </w:r>
      <w:hyperlink r:id="rId77">
        <w:r>
          <w:rPr>
            <w:color w:val="0000FF"/>
          </w:rPr>
          <w:t>частью 13</w:t>
        </w:r>
      </w:hyperlink>
      <w:r>
        <w:t xml:space="preserve"> или </w:t>
      </w:r>
      <w:hyperlink r:id="rId78">
        <w:r>
          <w:rPr>
            <w:color w:val="0000FF"/>
          </w:rPr>
          <w:t>14 статьи 11</w:t>
        </w:r>
      </w:hyperlink>
      <w:r>
        <w:t xml:space="preserve"> Федерального закона, наступили на дату рассмотрения проекта дополнительного соглашения уполномоченным органом.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По итогам такого рассмотрения уполномоченный орган подписывает соответствующее дополнительное соглашение в </w:t>
      </w:r>
      <w:proofErr w:type="gramStart"/>
      <w:r>
        <w:t>случае</w:t>
      </w:r>
      <w:proofErr w:type="gramEnd"/>
      <w:r>
        <w:t xml:space="preserve"> соблюдения условий, предусмотренных настоящим пунктом, или не подписывает соответствующее дополнительное соглашение в случае несоблюдения хотя бы одного из указанных условий.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29" w:name="P147"/>
      <w:bookmarkEnd w:id="29"/>
      <w:r>
        <w:t xml:space="preserve">47. </w:t>
      </w:r>
      <w:proofErr w:type="gramStart"/>
      <w:r>
        <w:t xml:space="preserve">Для внесения изменений в соглашение на основании </w:t>
      </w:r>
      <w:hyperlink r:id="rId79">
        <w:r>
          <w:rPr>
            <w:color w:val="0000FF"/>
          </w:rPr>
          <w:t>части 6.1 статьи 10</w:t>
        </w:r>
      </w:hyperlink>
      <w:r>
        <w:t xml:space="preserve"> Федерального закона в случае, если по итогам реорганизации соответствующий заявитель прекращает свою деятельность или если реорганизация происходит в форме выделения из заявителя нового юридического лица, которому планируется передача прав и обязанностей заявителя по соглашению, такой заявитель в течение 15 рабочих дней со дня принятия решения о реорганизации направляет в</w:t>
      </w:r>
      <w:proofErr w:type="gramEnd"/>
      <w:r>
        <w:t xml:space="preserve"> </w:t>
      </w:r>
      <w:proofErr w:type="gramStart"/>
      <w:r>
        <w:t xml:space="preserve">уполномоченный орган уведомление о начале процедуры реорганизации с указанием формы реорганизации и образуемого (создаваемого) в результате реорганизации юридического лица и (или) юридического лица, к которому присоединяется заявитель, к которому переходят права и обязанности заявителя по соглашению, а также с указанием заверений, что такое юридическое лицо будет соответствовать требованиям к заявителю, предусмотренным </w:t>
      </w:r>
      <w:hyperlink r:id="rId80">
        <w:r>
          <w:rPr>
            <w:color w:val="0000FF"/>
          </w:rPr>
          <w:t>пунктом 8 части 1 статьи 2</w:t>
        </w:r>
      </w:hyperlink>
      <w:r>
        <w:t xml:space="preserve"> Федерального закона и</w:t>
      </w:r>
      <w:proofErr w:type="gramEnd"/>
      <w:r>
        <w:t xml:space="preserve"> </w:t>
      </w:r>
      <w:hyperlink w:anchor="P40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В течение 10 рабочих дней со дня государственной регистрации нового юридического лица, которому в соответствии с передаточным актом передаются права и обязанности заявителя по соглашению, и (или) с даты внесения в Единый государственный реестр юридических лиц записи о прекращении деятельности присоединенного заявителя заявитель (в случае, если он не прекратил свою деятельность в результате реорганизации) и новое юридическое лицо (в случае</w:t>
      </w:r>
      <w:proofErr w:type="gramEnd"/>
      <w:r>
        <w:t>, если заявитель, существовавший до реорганизации, прекратил свою деятельность, соответствующее заявление о заключении дополнительного соглашения направляет только новое юридическое лицо) направляют: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заявление о заключении дополнительного соглашения;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документ, подтверждающий основания передачи прав и обязанностей заявителя по соглашению иному лицу, в </w:t>
      </w:r>
      <w:proofErr w:type="gramStart"/>
      <w:r>
        <w:t>соответствии</w:t>
      </w:r>
      <w:proofErr w:type="gramEnd"/>
      <w:r>
        <w:t xml:space="preserve"> с </w:t>
      </w:r>
      <w:hyperlink r:id="rId81">
        <w:r>
          <w:rPr>
            <w:color w:val="0000FF"/>
          </w:rPr>
          <w:t>Правилами</w:t>
        </w:r>
      </w:hyperlink>
      <w:r>
        <w:t>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проект дополнительного соглашения, составленного по форме согласно </w:t>
      </w:r>
      <w:hyperlink r:id="rId82">
        <w:r>
          <w:rPr>
            <w:color w:val="0000FF"/>
          </w:rPr>
          <w:t>приложению 50</w:t>
        </w:r>
      </w:hyperlink>
      <w:r>
        <w:t xml:space="preserve"> к Правилам, предусматривающий переход к новому юридическому лицу или к юридическому лицу, к которому был присоединен заявитель, прав и обязанностей заявителя по соглашению;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lastRenderedPageBreak/>
        <w:t>надлежащим образом заверенную копию передаточного акта; документы, подтверждающие полномочия уполномоченных лиц нового юридического лица и (или) заявителя на подписание заявления о заключении дополнительного соглашения и дополнительного соглашения, предусмотренных настоящим пунктом.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Дальнейшее рассмотрение заявления о заключении дополнительного соглашения, подписание и регистрация дополнительного соглашения, </w:t>
      </w:r>
      <w:proofErr w:type="gramStart"/>
      <w:r>
        <w:t>предусмотренных</w:t>
      </w:r>
      <w:proofErr w:type="gramEnd"/>
      <w:r>
        <w:t xml:space="preserve"> настоящим пунктом, осуществляется в соответствии с </w:t>
      </w:r>
      <w:hyperlink w:anchor="P119">
        <w:r>
          <w:rPr>
            <w:color w:val="0000FF"/>
          </w:rPr>
          <w:t>пунктами 35</w:t>
        </w:r>
      </w:hyperlink>
      <w:r>
        <w:t>-</w:t>
      </w:r>
      <w:hyperlink w:anchor="P128">
        <w:r>
          <w:rPr>
            <w:color w:val="0000FF"/>
          </w:rPr>
          <w:t>41</w:t>
        </w:r>
      </w:hyperlink>
      <w:r>
        <w:t xml:space="preserve"> настоящего Порядка.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30" w:name="P154"/>
      <w:bookmarkEnd w:id="30"/>
      <w:r>
        <w:t xml:space="preserve">49. </w:t>
      </w:r>
      <w:proofErr w:type="gramStart"/>
      <w:r>
        <w:t xml:space="preserve">Заявитель после заключения соглашения вправе направить в уполномоченный орган ходатайство о включении правового акта, указанного в </w:t>
      </w:r>
      <w:hyperlink r:id="rId83">
        <w:r>
          <w:rPr>
            <w:color w:val="0000FF"/>
          </w:rPr>
          <w:t>части 7.5 статьи 9</w:t>
        </w:r>
      </w:hyperlink>
      <w:r>
        <w:t xml:space="preserve"> Федерального закона, в реестр соглашений по форме, предусмотренной </w:t>
      </w:r>
      <w:hyperlink r:id="rId84">
        <w:r>
          <w:rPr>
            <w:color w:val="0000FF"/>
          </w:rPr>
          <w:t>приложением 19</w:t>
        </w:r>
      </w:hyperlink>
      <w:r>
        <w:t xml:space="preserve"> к Правилам, в случае, если в список актов (решений), применяемых с учетом особенностей, предусмотренных </w:t>
      </w:r>
      <w:hyperlink r:id="rId85">
        <w:r>
          <w:rPr>
            <w:color w:val="0000FF"/>
          </w:rPr>
          <w:t>статьей 9</w:t>
        </w:r>
      </w:hyperlink>
      <w:r>
        <w:t xml:space="preserve"> Федерального закона, заявителем не был включен правовой акт, который действовал на дату заключения соглашения</w:t>
      </w:r>
      <w:proofErr w:type="gramEnd"/>
      <w:r>
        <w:t xml:space="preserve"> (если указанный акт не признан утратившим силу) и который содержался или впоследствии был включен в перечни, предусмотренные </w:t>
      </w:r>
      <w:hyperlink r:id="rId86">
        <w:r>
          <w:rPr>
            <w:color w:val="0000FF"/>
          </w:rPr>
          <w:t>частью 7.1 статьи 9</w:t>
        </w:r>
      </w:hyperlink>
      <w:r>
        <w:t xml:space="preserve"> Федерального закона.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в течение 5 рабочих дней со дня получения ходатайства о включении правового акта, указанного в </w:t>
      </w:r>
      <w:hyperlink r:id="rId87">
        <w:r>
          <w:rPr>
            <w:color w:val="0000FF"/>
          </w:rPr>
          <w:t>части 7.5 статьи 9</w:t>
        </w:r>
      </w:hyperlink>
      <w:r>
        <w:t xml:space="preserve"> Федерального закона, в реестр соглашений сопоставляет правовые акты, указанные заявителем в таком ходатайстве, с утвержденным Правительством Республики Карелия перечнем законов и иных нормативных правовых актов Республики Карелия, которые применяются с учетом особенностей, установленных </w:t>
      </w:r>
      <w:hyperlink r:id="rId88">
        <w:r>
          <w:rPr>
            <w:color w:val="0000FF"/>
          </w:rPr>
          <w:t>статьей 9</w:t>
        </w:r>
      </w:hyperlink>
      <w:r>
        <w:t xml:space="preserve"> Федерального закона.</w:t>
      </w:r>
      <w:proofErr w:type="gramEnd"/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несоответствий (неточностей, расхождений) в представленном заявителем ходатайстве о включении правового акта, указанного в </w:t>
      </w:r>
      <w:hyperlink r:id="rId89">
        <w:r>
          <w:rPr>
            <w:color w:val="0000FF"/>
          </w:rPr>
          <w:t>части 7.5 статьи 9</w:t>
        </w:r>
      </w:hyperlink>
      <w:r>
        <w:t xml:space="preserve"> Федерального закона, в реестр </w:t>
      </w:r>
      <w:proofErr w:type="gramStart"/>
      <w:r>
        <w:t>соглашений</w:t>
      </w:r>
      <w:proofErr w:type="gramEnd"/>
      <w:r>
        <w:t xml:space="preserve"> уполномоченный орган в течение 10 рабочих дней со дня получения соответствующего ходатайства готовит уведомление о выявленных несоответствиях по форме, утвержденной уполномоченным органом, и направляет данное уведомление заявителю.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50. Действие соглашения может быть прекращено в любое время по соглашению сторон, если это не нарушает условий связанного договора.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51. Соглашение может быть расторгнуто в </w:t>
      </w:r>
      <w:proofErr w:type="gramStart"/>
      <w:r>
        <w:t>порядке</w:t>
      </w:r>
      <w:proofErr w:type="gramEnd"/>
      <w:r>
        <w:t xml:space="preserve">, предусмотренном </w:t>
      </w:r>
      <w:hyperlink r:id="rId90">
        <w:r>
          <w:rPr>
            <w:color w:val="0000FF"/>
          </w:rPr>
          <w:t>статьей 13</w:t>
        </w:r>
      </w:hyperlink>
      <w:r>
        <w:t xml:space="preserve"> Федерального закона, по требованию уполномоченного органа при выявлении любого из предусмотренных </w:t>
      </w:r>
      <w:hyperlink r:id="rId91">
        <w:r>
          <w:rPr>
            <w:color w:val="0000FF"/>
          </w:rPr>
          <w:t>частью 13 статьи 11</w:t>
        </w:r>
      </w:hyperlink>
      <w:r>
        <w:t xml:space="preserve"> Федерального закона обстоятельств.</w:t>
      </w:r>
    </w:p>
    <w:p w:rsidR="0040786D" w:rsidRDefault="0040786D">
      <w:pPr>
        <w:pStyle w:val="ConsPlusNormal"/>
        <w:spacing w:before="220"/>
        <w:ind w:firstLine="540"/>
        <w:jc w:val="both"/>
      </w:pPr>
      <w:bookmarkStart w:id="31" w:name="P159"/>
      <w:bookmarkEnd w:id="31"/>
      <w:r>
        <w:t xml:space="preserve">52. </w:t>
      </w:r>
      <w:proofErr w:type="gramStart"/>
      <w:r>
        <w:t xml:space="preserve">Каждая сторона соглашения вправе отказаться от соглашения в одностороннем внесудебном порядке и направить другим сторонам соглашения уведомление об одностороннем отказе от соглашения (далее - уведомление об отказе от соглашения) по форме согласно </w:t>
      </w:r>
      <w:hyperlink r:id="rId92">
        <w:r>
          <w:rPr>
            <w:color w:val="0000FF"/>
          </w:rPr>
          <w:t>приложению 51</w:t>
        </w:r>
      </w:hyperlink>
      <w:r>
        <w:t xml:space="preserve"> к Правилам не позднее 30 рабочих дней до предполагаемой даты расторжения соглашения при наступлении любого из условий, указанных в </w:t>
      </w:r>
      <w:hyperlink r:id="rId93">
        <w:r>
          <w:rPr>
            <w:color w:val="0000FF"/>
          </w:rPr>
          <w:t>части 14 статьи 11</w:t>
        </w:r>
      </w:hyperlink>
      <w:r>
        <w:t xml:space="preserve"> Федерального закона.</w:t>
      </w:r>
      <w:proofErr w:type="gramEnd"/>
      <w:r>
        <w:t xml:space="preserve"> К указанному уведомлению прилагаются документы, подтверждающие наступление любого из условий, предусмотренных </w:t>
      </w:r>
      <w:hyperlink r:id="rId94">
        <w:r>
          <w:rPr>
            <w:color w:val="0000FF"/>
          </w:rPr>
          <w:t>частью 14 статьи 11</w:t>
        </w:r>
      </w:hyperlink>
      <w:r>
        <w:t xml:space="preserve"> Федерального закона.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53. Не </w:t>
      </w:r>
      <w:proofErr w:type="gramStart"/>
      <w:r>
        <w:t>позднее</w:t>
      </w:r>
      <w:proofErr w:type="gramEnd"/>
      <w:r>
        <w:t xml:space="preserve"> чем за 5 рабочих дней до предполагаемой даты расторжения соглашения, указанной в уведомлении об отказе от соглашения, уполномоченный орган направляет в орган государственной власти Российской Федерации, уполномоченный на ведение реестра соглашений, копию такого уведомления.</w:t>
      </w:r>
    </w:p>
    <w:p w:rsidR="0040786D" w:rsidRDefault="0040786D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в течение 5 рабочих дней со дня получения от органа государственной власти Российской Федерации, уполномоченного на ведение реестра соглашений, копии уведомления об отказе от соглашения с отметкой о регистрации в реестре </w:t>
      </w:r>
      <w:r>
        <w:lastRenderedPageBreak/>
        <w:t>соглашений направляет сторонам соглашения, в Министерство финансов Республики Карелия, Управление Федеральной налоговой службы по Республике Карелия уведомление о регистрации прекращения действия соглашения в связи с отказом от</w:t>
      </w:r>
      <w:proofErr w:type="gramEnd"/>
      <w:r>
        <w:t xml:space="preserve"> него в одностороннем внесудебном </w:t>
      </w:r>
      <w:proofErr w:type="gramStart"/>
      <w:r>
        <w:t>порядке</w:t>
      </w:r>
      <w:proofErr w:type="gramEnd"/>
      <w:r>
        <w:t xml:space="preserve"> по форме, утвержденной уполномоченным органом.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54. Заявитель вправе потребовать в </w:t>
      </w:r>
      <w:proofErr w:type="gramStart"/>
      <w:r>
        <w:t>порядке</w:t>
      </w:r>
      <w:proofErr w:type="gramEnd"/>
      <w:r>
        <w:t xml:space="preserve">, предусмотренном </w:t>
      </w:r>
      <w:hyperlink r:id="rId95">
        <w:r>
          <w:rPr>
            <w:color w:val="0000FF"/>
          </w:rPr>
          <w:t>статьей 13</w:t>
        </w:r>
      </w:hyperlink>
      <w:r>
        <w:t xml:space="preserve"> Федерального закона, расторжения соглашения в случае существенного нарушения его условий Республикой Карелия, если такое требование не нарушает условий связанного договора.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55. Любые документы, исходящие от сторон соглашения и связанные с прекращением действия соглашения, в том числе уведомления, подписываются уполномоченными лицами сторон соглашения.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 xml:space="preserve">Для прекращения действия соглашения в соответствии с </w:t>
      </w:r>
      <w:hyperlink w:anchor="P159">
        <w:r>
          <w:rPr>
            <w:color w:val="0000FF"/>
          </w:rPr>
          <w:t>пунктом 52</w:t>
        </w:r>
      </w:hyperlink>
      <w:r>
        <w:t xml:space="preserve"> настоящего Порядка сторона, инициирующая прекращение действия соглашения, составляет и подписывает проект соглашения о расторжении соглашения в количестве экземпляров, равном числу сторон соглашения, составленный по форме, утвержденной уполномоченным органом, направляет в уполномоченный орган уведомление о намерении расторгнуть соглашение по форме, утвержденной уполномоченным органом, в количестве экземпляров, равном количеству сторон, и подписанные экземпляры</w:t>
      </w:r>
      <w:proofErr w:type="gramEnd"/>
      <w:r>
        <w:t xml:space="preserve"> проекта соглашения о расторжении соглашения.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Уполномоченный орган направляет иным сторонам соглашения последовательно соответствующий экземпляр уведомления о намерении расторгнуть соглашение и все экземпляры проекта соглашения о расторжении соглашения, если только подписание соглашения о расторжении соглашения не осуществляется уполномоченными лицами сторон такого соглашения при совместном присутствии.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При отсутствии возражений сторона, получившая документы и материалы, указанные в настоящем пункте, в течение 3 рабочих дней со дня их получения </w:t>
      </w:r>
      <w:proofErr w:type="gramStart"/>
      <w:r>
        <w:t>подписывает все экземпляры соглашения о расторжении соглашения и направляет</w:t>
      </w:r>
      <w:proofErr w:type="gramEnd"/>
      <w:r>
        <w:t xml:space="preserve"> их в уполномоченный орган.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Уполномоченный орган в течение 5 рабочих дней со дня получения подписанного соглашения о расторжении соглашения направляет все подписанные экземпляры соглашения о расторжении соглашения в орган государственной власти Российской Федерации, уполномоченный на ведение реестра соглашений.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Уполномоченный орган в течение 5 рабочих дней со дня получения от органа государственной власти Российской Федерации, уполномоченного на ведение реестра соглашений, соглашения о расторжении соглашения с отметкой о регистрации направляет другим сторонам по одному экземпляру зарегистрированного соглашения о расторжении соглашения. В указанный срок уполномоченный орган направляет в Министерство финансов Республики Карелия, Управление Федеральной налоговой службы по Республике Карелия уведомление об одностороннем отказе от соглашения по форме, предусмотренной </w:t>
      </w:r>
      <w:hyperlink r:id="rId96">
        <w:r>
          <w:rPr>
            <w:color w:val="0000FF"/>
          </w:rPr>
          <w:t>приложением 51</w:t>
        </w:r>
      </w:hyperlink>
      <w:r>
        <w:t xml:space="preserve"> к Правилам.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57. В случае если хотя бы одна из сторон возражает против прекращения действия соглашения, соглашение о прекращении действия соглашения не может быть заключено.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 xml:space="preserve">В случае расторжения соглашения в судебном порядке в соответствии с </w:t>
      </w:r>
      <w:hyperlink r:id="rId97">
        <w:r>
          <w:rPr>
            <w:color w:val="0000FF"/>
          </w:rPr>
          <w:t>частями 13</w:t>
        </w:r>
      </w:hyperlink>
      <w:r>
        <w:t xml:space="preserve">, </w:t>
      </w:r>
      <w:hyperlink r:id="rId98">
        <w:r>
          <w:rPr>
            <w:color w:val="0000FF"/>
          </w:rPr>
          <w:t>15 статьи 11</w:t>
        </w:r>
      </w:hyperlink>
      <w:r>
        <w:t xml:space="preserve"> и </w:t>
      </w:r>
      <w:hyperlink r:id="rId99">
        <w:r>
          <w:rPr>
            <w:color w:val="0000FF"/>
          </w:rPr>
          <w:t>статьей 13</w:t>
        </w:r>
      </w:hyperlink>
      <w:r>
        <w:t xml:space="preserve"> Федерального закона уполномоченный орган в течение 15 рабочих дней со дня вступления в законную силу решения суда о расторжении соглашения направляет в орган государственной власти Российской Федерации, уполномоченный на ведение реестра соглашений, уведомление о вступлении в законную силу такого решения суда с</w:t>
      </w:r>
      <w:proofErr w:type="gramEnd"/>
      <w:r>
        <w:t xml:space="preserve"> указанием даты его вступления в законную силу и приложением копии соответствующего решения суда.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Заявитель направляет в налоговый орган по месту нахождения принадлежащих ему транспортных средств и (или) объектов недвижимого имущества сведения о транспортных </w:t>
      </w:r>
      <w:r>
        <w:lastRenderedPageBreak/>
        <w:t>средствах (вид, государственный регистрационный знак (номер) или иной идентификационный номер) и (или) объектах недвижимого имущества (кадастровый номер земельного участка, вид иного объекта недвижимости, его кадастровый номер, при отсутствии кадастрового номера - его инвентарный номер и адрес, при отсутствии адреса - описание местоположения</w:t>
      </w:r>
      <w:proofErr w:type="gramEnd"/>
      <w:r>
        <w:t xml:space="preserve">), используемых в </w:t>
      </w:r>
      <w:proofErr w:type="gramStart"/>
      <w:r>
        <w:t>целях</w:t>
      </w:r>
      <w:proofErr w:type="gramEnd"/>
      <w:r>
        <w:t xml:space="preserve"> реализации соответствующего проекта.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Сведения, предусмотренные настоящим пунктом, должны содержать указание налогового периода (части налогового периода), в котором заявителем в целях реализации проекта были использованы транспортные средства и объекты недвижимости, в отношении которых представляются сведения.</w:t>
      </w:r>
    </w:p>
    <w:p w:rsidR="0040786D" w:rsidRDefault="0040786D">
      <w:pPr>
        <w:pStyle w:val="ConsPlusNormal"/>
        <w:spacing w:before="220"/>
        <w:ind w:firstLine="540"/>
        <w:jc w:val="both"/>
      </w:pPr>
      <w:r>
        <w:t>Указанные сведения направляются ежегодно, до 1 марта года, следующего за налоговым периодом, за который представляются указанные сведения.</w:t>
      </w: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Normal"/>
        <w:jc w:val="both"/>
      </w:pPr>
    </w:p>
    <w:p w:rsidR="0040786D" w:rsidRDefault="004078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AD" w:rsidRPr="0040786D" w:rsidRDefault="001E7F43"/>
    <w:sectPr w:rsidR="00F641AD" w:rsidRPr="0040786D" w:rsidSect="006A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6D"/>
    <w:rsid w:val="001E7F43"/>
    <w:rsid w:val="0040786D"/>
    <w:rsid w:val="0061212A"/>
    <w:rsid w:val="00B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7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78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78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78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A0147F6989A9D495BDC6A58C30A5E66D3A83146E77F6EEDC741419AEAED1303AD40FC8BA19E94896DF06D237A86D01190B10B6FEFD2655D3xBI" TargetMode="External"/><Relationship Id="rId21" Type="http://schemas.openxmlformats.org/officeDocument/2006/relationships/hyperlink" Target="consultantplus://offline/ref=35A0147F6989A9D495BDC6A58C30A5E66D3B84156F7BF6EEDC741419AEAED1303AD40FC8BA19E04A98DF06D237A86D01190B10B6FEFD2655D3xBI" TargetMode="External"/><Relationship Id="rId34" Type="http://schemas.openxmlformats.org/officeDocument/2006/relationships/hyperlink" Target="consultantplus://offline/ref=35A0147F6989A9D495BDC6A58C30A5E66D3B84156F7BF6EEDC741419AEAED1303AD40FC8BA1BE94D93DF06D237A86D01190B10B6FEFD2655D3xBI" TargetMode="External"/><Relationship Id="rId42" Type="http://schemas.openxmlformats.org/officeDocument/2006/relationships/hyperlink" Target="consultantplus://offline/ref=35A0147F6989A9D495BDC6A58C30A5E66D3A83146E77F6EEDC741419AEAED1303AD40FC8BA19EB4992DF06D237A86D01190B10B6FEFD2655D3xBI" TargetMode="External"/><Relationship Id="rId47" Type="http://schemas.openxmlformats.org/officeDocument/2006/relationships/hyperlink" Target="consultantplus://offline/ref=35A0147F6989A9D495BDC6A58C30A5E66D3A83146E77F6EEDC741419AEAED1303AD40FC8BA19EB4990DF06D237A86D01190B10B6FEFD2655D3xBI" TargetMode="External"/><Relationship Id="rId50" Type="http://schemas.openxmlformats.org/officeDocument/2006/relationships/hyperlink" Target="consultantplus://offline/ref=35A0147F6989A9D495BDC6A58C30A5E66D3A83146E77F6EEDC741419AEAED13028D457C4BB19F64E93CA508371DFxEI" TargetMode="External"/><Relationship Id="rId55" Type="http://schemas.openxmlformats.org/officeDocument/2006/relationships/hyperlink" Target="consultantplus://offline/ref=35A0147F6989A9D495BDC6A58C30A5E66D3B84156F7BF6EEDC741419AEAED1303AD40FC8BA18ED4694DF06D237A86D01190B10B6FEFD2655D3xBI" TargetMode="External"/><Relationship Id="rId63" Type="http://schemas.openxmlformats.org/officeDocument/2006/relationships/hyperlink" Target="consultantplus://offline/ref=35A0147F6989A9D495BDC6A58C30A5E66D3B84156F7BF6EEDC741419AEAED1303AD40FC8BA1BE84C97DF06D237A86D01190B10B6FEFD2655D3xBI" TargetMode="External"/><Relationship Id="rId68" Type="http://schemas.openxmlformats.org/officeDocument/2006/relationships/hyperlink" Target="consultantplus://offline/ref=35A0147F6989A9D495BDC6A58C30A5E66D3B84156F7BF6EEDC741419AEAED1303AD40FC8BA18EE4F98DF06D237A86D01190B10B6FEFD2655D3xBI" TargetMode="External"/><Relationship Id="rId76" Type="http://schemas.openxmlformats.org/officeDocument/2006/relationships/hyperlink" Target="consultantplus://offline/ref=35A0147F6989A9D495BDC6A58C30A5E66D3A83146E77F6EEDC741419AEAED1303AD40FC8BA19EE4F98DF06D237A86D01190B10B6FEFD2655D3xBI" TargetMode="External"/><Relationship Id="rId84" Type="http://schemas.openxmlformats.org/officeDocument/2006/relationships/hyperlink" Target="consultantplus://offline/ref=35A0147F6989A9D495BDC6A58C30A5E66D3B84156F7BF6EEDC741419AEAED1303AD40FC8BA18EB4794DF06D237A86D01190B10B6FEFD2655D3xBI" TargetMode="External"/><Relationship Id="rId89" Type="http://schemas.openxmlformats.org/officeDocument/2006/relationships/hyperlink" Target="consultantplus://offline/ref=35A0147F6989A9D495BDC6A58C30A5E66D3A83146E77F6EEDC741419AEAED1303AD40FC8BA19ED4894DF06D237A86D01190B10B6FEFD2655D3xBI" TargetMode="External"/><Relationship Id="rId97" Type="http://schemas.openxmlformats.org/officeDocument/2006/relationships/hyperlink" Target="consultantplus://offline/ref=35A0147F6989A9D495BDC6A58C30A5E66D3A83146E77F6EEDC741419AEAED1303AD40FC8BA19EE4F91DF06D237A86D01190B10B6FEFD2655D3xBI" TargetMode="External"/><Relationship Id="rId7" Type="http://schemas.openxmlformats.org/officeDocument/2006/relationships/hyperlink" Target="consultantplus://offline/ref=35A0147F6989A9D495BDC6A58C30A5E66D3B84156F7BF6EEDC741419AEAED1303AD40FC8BA1BE14D94DF06D237A86D01190B10B6FEFD2655D3xBI" TargetMode="External"/><Relationship Id="rId71" Type="http://schemas.openxmlformats.org/officeDocument/2006/relationships/hyperlink" Target="consultantplus://offline/ref=35A0147F6989A9D495BDC6A58C30A5E66D3B84156F7BF6EEDC741419AEAED1303AD40FC8BA18E04B92DF06D237A86D01190B10B6FEFD2655D3xBI" TargetMode="External"/><Relationship Id="rId92" Type="http://schemas.openxmlformats.org/officeDocument/2006/relationships/hyperlink" Target="consultantplus://offline/ref=35A0147F6989A9D495BDC6A58C30A5E66D3B84156F7BF6EEDC741419AEAED1303AD40FC8BA1BEA4891DF06D237A86D01190B10B6FEFD2655D3x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A0147F6989A9D495BDC6A58C30A5E66D3A83146E77F6EEDC741419AEAED1303AD40FC8BA19EF4894DF06D237A86D01190B10B6FEFD2655D3xBI" TargetMode="External"/><Relationship Id="rId29" Type="http://schemas.openxmlformats.org/officeDocument/2006/relationships/hyperlink" Target="consultantplus://offline/ref=35A0147F6989A9D495BDC6A58C30A5E66D3A83146E77F6EEDC741419AEAED1303AD40FC8BA19ED4693DF06D237A86D01190B10B6FEFD2655D3xBI" TargetMode="External"/><Relationship Id="rId11" Type="http://schemas.openxmlformats.org/officeDocument/2006/relationships/hyperlink" Target="consultantplus://offline/ref=35A0147F6989A9D495BDC6A58C30A5E66D3A8715607CF6EEDC741419AEAED13028D457C4BB19F64E93CA508371DFxEI" TargetMode="External"/><Relationship Id="rId24" Type="http://schemas.openxmlformats.org/officeDocument/2006/relationships/hyperlink" Target="consultantplus://offline/ref=35A0147F6989A9D495BDC6A58C30A5E66D3A83146E77F6EEDC741419AEAED1303AD40FC8BA19EE4C94DF06D237A86D01190B10B6FEFD2655D3xBI" TargetMode="External"/><Relationship Id="rId32" Type="http://schemas.openxmlformats.org/officeDocument/2006/relationships/hyperlink" Target="consultantplus://offline/ref=35A0147F6989A9D495BDC6A58C30A5E66D3A83146E77F6EEDC741419AEAED1303AD40FC8BA19E94896DF06D237A86D01190B10B6FEFD2655D3xBI" TargetMode="External"/><Relationship Id="rId37" Type="http://schemas.openxmlformats.org/officeDocument/2006/relationships/hyperlink" Target="consultantplus://offline/ref=35A0147F6989A9D495BDC6A58C30A5E66D3B84156F7BF6EEDC741419AEAED1303AD40FC8BA18EB4794DF06D237A86D01190B10B6FEFD2655D3xBI" TargetMode="External"/><Relationship Id="rId40" Type="http://schemas.openxmlformats.org/officeDocument/2006/relationships/hyperlink" Target="consultantplus://offline/ref=35A0147F6989A9D495BDC6A58C30A5E66D3B84156F7BF6EEDC741419AEAED1303AD40FC8BA18EC4D90DF06D237A86D01190B10B6FEFD2655D3xBI" TargetMode="External"/><Relationship Id="rId45" Type="http://schemas.openxmlformats.org/officeDocument/2006/relationships/hyperlink" Target="consultantplus://offline/ref=35A0147F6989A9D495BDC6A58C30A5E66D3A83146E77F6EEDC741419AEAED1303AD40FC8BA19EB4990DF06D237A86D01190B10B6FEFD2655D3xBI" TargetMode="External"/><Relationship Id="rId53" Type="http://schemas.openxmlformats.org/officeDocument/2006/relationships/hyperlink" Target="consultantplus://offline/ref=35A0147F6989A9D495BDC6A58C30A5E66D3A83146E77F6EEDC741419AEAED1303AD40FC8BA19ED4794DF06D237A86D01190B10B6FEFD2655D3xBI" TargetMode="External"/><Relationship Id="rId58" Type="http://schemas.openxmlformats.org/officeDocument/2006/relationships/hyperlink" Target="consultantplus://offline/ref=35A0147F6989A9D495BDC6A58C30A5E66D3A83146E77F6EEDC741419AEAED1303AD40FC8BA19EE4E95DF06D237A86D01190B10B6FEFD2655D3xBI" TargetMode="External"/><Relationship Id="rId66" Type="http://schemas.openxmlformats.org/officeDocument/2006/relationships/hyperlink" Target="consultantplus://offline/ref=35A0147F6989A9D495BDC6A58C30A5E66D3A83146E77F6EEDC741419AEAED1303AD40FC8BA19EE4E91DF06D237A86D01190B10B6FEFD2655D3xBI" TargetMode="External"/><Relationship Id="rId74" Type="http://schemas.openxmlformats.org/officeDocument/2006/relationships/hyperlink" Target="consultantplus://offline/ref=35A0147F6989A9D495BDC6A58C30A5E66D3B84156F7BF6EEDC741419AEAED1303AD40FC8BA18E14998DF06D237A86D01190B10B6FEFD2655D3xBI" TargetMode="External"/><Relationship Id="rId79" Type="http://schemas.openxmlformats.org/officeDocument/2006/relationships/hyperlink" Target="consultantplus://offline/ref=35A0147F6989A9D495BDC6A58C30A5E66D3A83146E77F6EEDC741419AEAED1303AD40FC8BA19ED4896DF06D237A86D01190B10B6FEFD2655D3xBI" TargetMode="External"/><Relationship Id="rId87" Type="http://schemas.openxmlformats.org/officeDocument/2006/relationships/hyperlink" Target="consultantplus://offline/ref=35A0147F6989A9D495BDC6A58C30A5E66D3A83146E77F6EEDC741419AEAED1303AD40FC8BA19ED4894DF06D237A86D01190B10B6FEFD2655D3xBI" TargetMode="External"/><Relationship Id="rId5" Type="http://schemas.openxmlformats.org/officeDocument/2006/relationships/hyperlink" Target="consultantplus://offline/ref=35A0147F6989A9D495BDD8A89A5CF2EB6D32DC106E7EFBB18423124EF1FED7657A94099DF95DE54F90D4538475F634515D401DB4E0E126542690CC2FDCx8I" TargetMode="External"/><Relationship Id="rId61" Type="http://schemas.openxmlformats.org/officeDocument/2006/relationships/hyperlink" Target="consultantplus://offline/ref=35A0147F6989A9D495BDC6A58C30A5E66D3A83146E77F6EEDC741419AEAED1303AD40FC8BA19EE4E91DF06D237A86D01190B10B6FEFD2655D3xBI" TargetMode="External"/><Relationship Id="rId82" Type="http://schemas.openxmlformats.org/officeDocument/2006/relationships/hyperlink" Target="consultantplus://offline/ref=35A0147F6989A9D495BDC6A58C30A5E66D3B84156F7BF6EEDC741419AEAED1303AD40FC8BA1BEA4D91DF06D237A86D01190B10B6FEFD2655D3xBI" TargetMode="External"/><Relationship Id="rId90" Type="http://schemas.openxmlformats.org/officeDocument/2006/relationships/hyperlink" Target="consultantplus://offline/ref=35A0147F6989A9D495BDC6A58C30A5E66D3A83146E77F6EEDC741419AEAED1303AD40FC8BA19EB4B95DF06D237A86D01190B10B6FEFD2655D3xBI" TargetMode="External"/><Relationship Id="rId95" Type="http://schemas.openxmlformats.org/officeDocument/2006/relationships/hyperlink" Target="consultantplus://offline/ref=35A0147F6989A9D495BDC6A58C30A5E66D3A83146E77F6EEDC741419AEAED1303AD40FC8BA19EB4B95DF06D237A86D01190B10B6FEFD2655D3xBI" TargetMode="External"/><Relationship Id="rId19" Type="http://schemas.openxmlformats.org/officeDocument/2006/relationships/hyperlink" Target="consultantplus://offline/ref=35A0147F6989A9D495BDC6A58C30A5E66D3A83146E77F6EEDC741419AEAED1303AD40FC8BA19EC4B98DF06D237A86D01190B10B6FEFD2655D3xBI" TargetMode="External"/><Relationship Id="rId14" Type="http://schemas.openxmlformats.org/officeDocument/2006/relationships/hyperlink" Target="consultantplus://offline/ref=35A0147F6989A9D495BDC6A58C30A5E66D3A83146E77F6EEDC741419AEAED1303AD40FC8BA19E94C90DF06D237A86D01190B10B6FEFD2655D3xBI" TargetMode="External"/><Relationship Id="rId22" Type="http://schemas.openxmlformats.org/officeDocument/2006/relationships/hyperlink" Target="consultantplus://offline/ref=35A0147F6989A9D495BDC6A58C30A5E66D3A841E6F7AF6EEDC741419AEAED1303AD40FCBBB1FE31AC190078E72FD7E001A0B12B5E2DFxCI" TargetMode="External"/><Relationship Id="rId27" Type="http://schemas.openxmlformats.org/officeDocument/2006/relationships/hyperlink" Target="consultantplus://offline/ref=35A0147F6989A9D495BDC6A58C30A5E66D3A83146E77F6EEDC741419AEAED1303AD40FC8BA19EE4C94DF06D237A86D01190B10B6FEFD2655D3xBI" TargetMode="External"/><Relationship Id="rId30" Type="http://schemas.openxmlformats.org/officeDocument/2006/relationships/hyperlink" Target="consultantplus://offline/ref=35A0147F6989A9D495BDC6A58C30A5E66D3A83146E77F6EEDC741419AEAED1303AD40FC8BA19ED4693DF06D237A86D01190B10B6FEFD2655D3xBI" TargetMode="External"/><Relationship Id="rId35" Type="http://schemas.openxmlformats.org/officeDocument/2006/relationships/hyperlink" Target="consultantplus://offline/ref=35A0147F6989A9D495BDC6A58C30A5E66D3A83146E77F6EEDC741419AEAED1303AD40FC8BA19ED4894DF06D237A86D01190B10B6FEFD2655D3xBI" TargetMode="External"/><Relationship Id="rId43" Type="http://schemas.openxmlformats.org/officeDocument/2006/relationships/hyperlink" Target="consultantplus://offline/ref=35A0147F6989A9D495BDC6A58C30A5E66D3A83146E77F6EEDC741419AEAED1303AD40FC8BA19EE4C93DF06D237A86D01190B10B6FEFD2655D3xBI" TargetMode="External"/><Relationship Id="rId48" Type="http://schemas.openxmlformats.org/officeDocument/2006/relationships/hyperlink" Target="consultantplus://offline/ref=35A0147F6989A9D495BDC6A58C30A5E66D3A83146E77F6EEDC741419AEAED1303AD40FC8BA19EB4992DF06D237A86D01190B10B6FEFD2655D3xBI" TargetMode="External"/><Relationship Id="rId56" Type="http://schemas.openxmlformats.org/officeDocument/2006/relationships/hyperlink" Target="consultantplus://offline/ref=35A0147F6989A9D495BDC6A58C30A5E66D3B84156F7BF6EEDC741419AEAED1303AD40FC8BA18EE4E91DF06D237A86D01190B10B6FEFD2655D3xBI" TargetMode="External"/><Relationship Id="rId64" Type="http://schemas.openxmlformats.org/officeDocument/2006/relationships/hyperlink" Target="consultantplus://offline/ref=35A0147F6989A9D495BDC6A58C30A5E66D3A83146E77F6EEDC741419AEAED1303AD40FC8BA19EF4697DF06D237A86D01190B10B6FEFD2655D3xBI" TargetMode="External"/><Relationship Id="rId69" Type="http://schemas.openxmlformats.org/officeDocument/2006/relationships/hyperlink" Target="consultantplus://offline/ref=35A0147F6989A9D495BDC6A58C30A5E66D3B84156F7BF6EEDC741419AEAED1303AD40FC8BA18EF4897DF06D237A86D01190B10B6FEFD2655D3xBI" TargetMode="External"/><Relationship Id="rId77" Type="http://schemas.openxmlformats.org/officeDocument/2006/relationships/hyperlink" Target="consultantplus://offline/ref=35A0147F6989A9D495BDC6A58C30A5E66D3A83146E77F6EEDC741419AEAED1303AD40FC8BA19EE4F91DF06D237A86D01190B10B6FEFD2655D3xBI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35A0147F6989A9D495BDC6A58C30A5E66D3A83146E77F6EEDC741419AEAED1303AD40FC8BA19E84F92DF06D237A86D01190B10B6FEFD2655D3xBI" TargetMode="External"/><Relationship Id="rId51" Type="http://schemas.openxmlformats.org/officeDocument/2006/relationships/hyperlink" Target="consultantplus://offline/ref=35A0147F6989A9D495BDC6A58C30A5E66D3A83146E77F6EEDC741419AEAED1303AD40FC8BA19EB4E99DF06D237A86D01190B10B6FEFD2655D3xBI" TargetMode="External"/><Relationship Id="rId72" Type="http://schemas.openxmlformats.org/officeDocument/2006/relationships/hyperlink" Target="consultantplus://offline/ref=35A0147F6989A9D495BDC6A58C30A5E66D3B84156F7BF6EEDC741419AEAED1303AD40FC8BA18E04794DF06D237A86D01190B10B6FEFD2655D3xBI" TargetMode="External"/><Relationship Id="rId80" Type="http://schemas.openxmlformats.org/officeDocument/2006/relationships/hyperlink" Target="consultantplus://offline/ref=35A0147F6989A9D495BDC6A58C30A5E66D3A83146E77F6EEDC741419AEAED1303AD40FC8BA19E84C92DF06D237A86D01190B10B6FEFD2655D3xBI" TargetMode="External"/><Relationship Id="rId85" Type="http://schemas.openxmlformats.org/officeDocument/2006/relationships/hyperlink" Target="consultantplus://offline/ref=35A0147F6989A9D495BDC6A58C30A5E66D3A83146E77F6EEDC741419AEAED1303AD40FC8BA19EA4F97DF06D237A86D01190B10B6FEFD2655D3xBI" TargetMode="External"/><Relationship Id="rId93" Type="http://schemas.openxmlformats.org/officeDocument/2006/relationships/hyperlink" Target="consultantplus://offline/ref=35A0147F6989A9D495BDC6A58C30A5E66D3A83146E77F6EEDC741419AEAED1303AD40FC8BA19EE4F94DF06D237A86D01190B10B6FEFD2655D3xBI" TargetMode="External"/><Relationship Id="rId98" Type="http://schemas.openxmlformats.org/officeDocument/2006/relationships/hyperlink" Target="consultantplus://offline/ref=35A0147F6989A9D495BDC6A58C30A5E66D3A83146E77F6EEDC741419AEAED1303AD40FC8BA19EB4D91DF06D237A86D01190B10B6FEFD2655D3x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A0147F6989A9D495BDC6A58C30A5E66D3A83146E77F6EEDC741419AEAED1303AD40FC8BA19EF4C95DF06D237A86D01190B10B6FEFD2655D3xBI" TargetMode="External"/><Relationship Id="rId17" Type="http://schemas.openxmlformats.org/officeDocument/2006/relationships/hyperlink" Target="consultantplus://offline/ref=35A0147F6989A9D495BDC6A58C30A5E66D3A83146E77F6EEDC741419AEAED1303AD40FC8BA19EC4893DF06D237A86D01190B10B6FEFD2655D3xBI" TargetMode="External"/><Relationship Id="rId25" Type="http://schemas.openxmlformats.org/officeDocument/2006/relationships/hyperlink" Target="consultantplus://offline/ref=35A0147F6989A9D495BDC6A58C30A5E66D3B84156F7BF6EEDC741419AEAED1303AD40FC8BA18E84690DF06D237A86D01190B10B6FEFD2655D3xBI" TargetMode="External"/><Relationship Id="rId33" Type="http://schemas.openxmlformats.org/officeDocument/2006/relationships/hyperlink" Target="consultantplus://offline/ref=35A0147F6989A9D495BDC6A58C30A5E66D3A83146E77F6EEDC741419AEAED1303AD40FC8BA19E94896DF06D237A86D01190B10B6FEFD2655D3xBI" TargetMode="External"/><Relationship Id="rId38" Type="http://schemas.openxmlformats.org/officeDocument/2006/relationships/hyperlink" Target="consultantplus://offline/ref=35A0147F6989A9D495BDC6A58C30A5E66D3B84156F7BF6EEDC741419AEAED1303AD40FC8BA18EC4E97DF06D237A86D01190B10B6FEFD2655D3xBI" TargetMode="External"/><Relationship Id="rId46" Type="http://schemas.openxmlformats.org/officeDocument/2006/relationships/hyperlink" Target="consultantplus://offline/ref=35A0147F6989A9D495BDC6A58C30A5E66D3A83146E77F6EEDC741419AEAED1303AD40FC8BA19EB4992DF06D237A86D01190B10B6FEFD2655D3xBI" TargetMode="External"/><Relationship Id="rId59" Type="http://schemas.openxmlformats.org/officeDocument/2006/relationships/hyperlink" Target="consultantplus://offline/ref=35A0147F6989A9D495BDC6A58C30A5E66D3A83146E77F6EEDC741419AEAED1303AD40FC8BA19EE4F90DF06D237A86D01190B10B6FEFD2655D3xBI" TargetMode="External"/><Relationship Id="rId67" Type="http://schemas.openxmlformats.org/officeDocument/2006/relationships/hyperlink" Target="consultantplus://offline/ref=35A0147F6989A9D495BDC6A58C30A5E66D3A83146E77F6EEDC741419AEAED1303AD40FC8BA19EF4C92DF06D237A86D01190B10B6FEFD2655D3xBI" TargetMode="External"/><Relationship Id="rId20" Type="http://schemas.openxmlformats.org/officeDocument/2006/relationships/hyperlink" Target="consultantplus://offline/ref=35A0147F6989A9D495BDC6A58C30A5E66D3A83146E77F6EEDC741419AEAED1303AD40FC8BA19E94A92DF06D237A86D01190B10B6FEFD2655D3xBI" TargetMode="External"/><Relationship Id="rId41" Type="http://schemas.openxmlformats.org/officeDocument/2006/relationships/hyperlink" Target="consultantplus://offline/ref=35A0147F6989A9D495BDC6A58C30A5E66D3B84156F7BF6EEDC741419AEAED1303AD40FC8BA18EC4A99DF06D237A86D01190B10B6FEFD2655D3xBI" TargetMode="External"/><Relationship Id="rId54" Type="http://schemas.openxmlformats.org/officeDocument/2006/relationships/hyperlink" Target="consultantplus://offline/ref=35A0147F6989A9D495BDC6A58C30A5E66D3A83146E77F6EEDC741419AEAED1303AD40FC8BA19EE4E91DF06D237A86D01190B10B6FEFD2655D3xBI" TargetMode="External"/><Relationship Id="rId62" Type="http://schemas.openxmlformats.org/officeDocument/2006/relationships/hyperlink" Target="consultantplus://offline/ref=35A0147F6989A9D495BDC6A58C30A5E66D3A83146E77F6EEDC741419AEAED1303AD40FC8BA19EF4C91DF06D237A86D01190B10B6FEFD2655D3xBI" TargetMode="External"/><Relationship Id="rId70" Type="http://schemas.openxmlformats.org/officeDocument/2006/relationships/hyperlink" Target="consultantplus://offline/ref=35A0147F6989A9D495BDC6A58C30A5E66D3B84156F7BF6EEDC741419AEAED1303AD40FC8BA18E04E96DF06D237A86D01190B10B6FEFD2655D3xBI" TargetMode="External"/><Relationship Id="rId75" Type="http://schemas.openxmlformats.org/officeDocument/2006/relationships/hyperlink" Target="consultantplus://offline/ref=35A0147F6989A9D495BDC6A58C30A5E66D3B84156F7BF6EEDC741419AEAED1303AD40FC8BA1BE84C97DF06D237A86D01190B10B6FEFD2655D3xBI" TargetMode="External"/><Relationship Id="rId83" Type="http://schemas.openxmlformats.org/officeDocument/2006/relationships/hyperlink" Target="consultantplus://offline/ref=35A0147F6989A9D495BDC6A58C30A5E66D3A83146E77F6EEDC741419AEAED1303AD40FC8BA19ED4894DF06D237A86D01190B10B6FEFD2655D3xBI" TargetMode="External"/><Relationship Id="rId88" Type="http://schemas.openxmlformats.org/officeDocument/2006/relationships/hyperlink" Target="consultantplus://offline/ref=35A0147F6989A9D495BDC6A58C30A5E66D3A83146E77F6EEDC741419AEAED1303AD40FC8BA19EA4F97DF06D237A86D01190B10B6FEFD2655D3xBI" TargetMode="External"/><Relationship Id="rId91" Type="http://schemas.openxmlformats.org/officeDocument/2006/relationships/hyperlink" Target="consultantplus://offline/ref=35A0147F6989A9D495BDC6A58C30A5E66D3A83146E77F6EEDC741419AEAED1303AD40FC8BA19EE4F91DF06D237A86D01190B10B6FEFD2655D3xBI" TargetMode="External"/><Relationship Id="rId96" Type="http://schemas.openxmlformats.org/officeDocument/2006/relationships/hyperlink" Target="consultantplus://offline/ref=35A0147F6989A9D495BDC6A58C30A5E66D3B84156F7BF6EEDC741419AEAED1303AD40FC8BA1BEA4891DF06D237A86D01190B10B6FEFD2655D3x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0147F6989A9D495BDC6A58C30A5E66D3A83146E77F6EEDC741419AEAED1303AD40FC8BA19EF4D93DF06D237A86D01190B10B6FEFD2655D3xBI" TargetMode="External"/><Relationship Id="rId15" Type="http://schemas.openxmlformats.org/officeDocument/2006/relationships/hyperlink" Target="consultantplus://offline/ref=35A0147F6989A9D495BDC6A58C30A5E66D3A83146E77F6EEDC741419AEAED1303AD40FC8BA19EF4893DF06D237A86D01190B10B6FEFD2655D3xBI" TargetMode="External"/><Relationship Id="rId23" Type="http://schemas.openxmlformats.org/officeDocument/2006/relationships/hyperlink" Target="consultantplus://offline/ref=35A0147F6989A9D495BDC6A58C30A5E66D3A83146E77F6EEDC741419AEAED1303AD40FC8BA19E94B94DF06D237A86D01190B10B6FEFD2655D3xBI" TargetMode="External"/><Relationship Id="rId28" Type="http://schemas.openxmlformats.org/officeDocument/2006/relationships/hyperlink" Target="consultantplus://offline/ref=35A0147F6989A9D495BDC6A58C30A5E66D3A83146E77F6EEDC741419AEAED1303AD40FC8BA19E94896DF06D237A86D01190B10B6FEFD2655D3xBI" TargetMode="External"/><Relationship Id="rId36" Type="http://schemas.openxmlformats.org/officeDocument/2006/relationships/hyperlink" Target="consultantplus://offline/ref=35A0147F6989A9D495BDC6A58C30A5E66D3A83146E77F6EEDC741419AEAED1303AD40FC8BA19EF4895DF06D237A86D01190B10B6FEFD2655D3xBI" TargetMode="External"/><Relationship Id="rId49" Type="http://schemas.openxmlformats.org/officeDocument/2006/relationships/hyperlink" Target="consultantplus://offline/ref=35A0147F6989A9D495BDC6A58C30A5E66D3A83146E77F6EEDC741419AEAED1303AD40FC8BA19E94994DF06D237A86D01190B10B6FEFD2655D3xBI" TargetMode="External"/><Relationship Id="rId57" Type="http://schemas.openxmlformats.org/officeDocument/2006/relationships/hyperlink" Target="consultantplus://offline/ref=35A0147F6989A9D495BDC6A58C30A5E66D3A83146E77F6EEDC741419AEAED1303AD40FC8BA19EB4F92DF06D237A86D01190B10B6FEFD2655D3xBI" TargetMode="External"/><Relationship Id="rId10" Type="http://schemas.openxmlformats.org/officeDocument/2006/relationships/hyperlink" Target="consultantplus://offline/ref=35A0147F6989A9D495BDC6A58C30A5E66D3A83146E77F6EEDC741419AEAED1303AD40FC8BA19E84C92DF06D237A86D01190B10B6FEFD2655D3xBI" TargetMode="External"/><Relationship Id="rId31" Type="http://schemas.openxmlformats.org/officeDocument/2006/relationships/hyperlink" Target="consultantplus://offline/ref=35A0147F6989A9D495BDC6A58C30A5E66D3A83146E77F6EEDC741419AEAED1303AD40FC8BA19E94896DF06D237A86D01190B10B6FEFD2655D3xBI" TargetMode="External"/><Relationship Id="rId44" Type="http://schemas.openxmlformats.org/officeDocument/2006/relationships/hyperlink" Target="consultantplus://offline/ref=35A0147F6989A9D495BDC6A58C30A5E66D3B84156F7BF6EEDC741419AEAED1303AD40FC8BA18EC4894DF06D237A86D01190B10B6FEFD2655D3xBI" TargetMode="External"/><Relationship Id="rId52" Type="http://schemas.openxmlformats.org/officeDocument/2006/relationships/hyperlink" Target="consultantplus://offline/ref=35A0147F6989A9D495BDC6A58C30A5E66D3A83146E77F6EEDC741419AEAED1303AD40FC8BA19EB4F91DF06D237A86D01190B10B6FEFD2655D3xBI" TargetMode="External"/><Relationship Id="rId60" Type="http://schemas.openxmlformats.org/officeDocument/2006/relationships/hyperlink" Target="consultantplus://offline/ref=35A0147F6989A9D495BDC6A58C30A5E66D3A83146E77F6EEDC741419AEAED1303AD40FC8BA19E94896DF06D237A86D01190B10B6FEFD2655D3xBI" TargetMode="External"/><Relationship Id="rId65" Type="http://schemas.openxmlformats.org/officeDocument/2006/relationships/hyperlink" Target="consultantplus://offline/ref=35A0147F6989A9D495BDC6A58C30A5E66D3A83146E77F6EEDC741419AEAED1303AD40FC8BA19EF4697DF06D237A86D01190B10B6FEFD2655D3xBI" TargetMode="External"/><Relationship Id="rId73" Type="http://schemas.openxmlformats.org/officeDocument/2006/relationships/hyperlink" Target="consultantplus://offline/ref=35A0147F6989A9D495BDC6A58C30A5E66D3B84156F7BF6EEDC741419AEAED1303AD40FC8BA18E14D98DF06D237A86D01190B10B6FEFD2655D3xBI" TargetMode="External"/><Relationship Id="rId78" Type="http://schemas.openxmlformats.org/officeDocument/2006/relationships/hyperlink" Target="consultantplus://offline/ref=35A0147F6989A9D495BDC6A58C30A5E66D3A83146E77F6EEDC741419AEAED1303AD40FC8BA19EE4F94DF06D237A86D01190B10B6FEFD2655D3xBI" TargetMode="External"/><Relationship Id="rId81" Type="http://schemas.openxmlformats.org/officeDocument/2006/relationships/hyperlink" Target="consultantplus://offline/ref=35A0147F6989A9D495BDC6A58C30A5E66D3B84156F7BF6EEDC741419AEAED1303AD40FC8BA19E84D91DF06D237A86D01190B10B6FEFD2655D3xBI" TargetMode="External"/><Relationship Id="rId86" Type="http://schemas.openxmlformats.org/officeDocument/2006/relationships/hyperlink" Target="consultantplus://offline/ref=35A0147F6989A9D495BDC6A58C30A5E66D3A83146E77F6EEDC741419AEAED1303AD40FC8BA19EF4895DF06D237A86D01190B10B6FEFD2655D3xBI" TargetMode="External"/><Relationship Id="rId94" Type="http://schemas.openxmlformats.org/officeDocument/2006/relationships/hyperlink" Target="consultantplus://offline/ref=35A0147F6989A9D495BDC6A58C30A5E66D3A83146E77F6EEDC741419AEAED1303AD40FC8BA19EE4F94DF06D237A86D01190B10B6FEFD2655D3xBI" TargetMode="External"/><Relationship Id="rId99" Type="http://schemas.openxmlformats.org/officeDocument/2006/relationships/hyperlink" Target="consultantplus://offline/ref=35A0147F6989A9D495BDC6A58C30A5E66D3A83146E77F6EEDC741419AEAED1303AD40FC8BA19EB4B95DF06D237A86D01190B10B6FEFD2655D3xBI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A0147F6989A9D495BDC6A58C30A5E66D3A841E6F7AF6EEDC741419AEAED1303AD40FC8B219E31AC190078E72FD7E001A0B12B5E2DFxCI" TargetMode="External"/><Relationship Id="rId13" Type="http://schemas.openxmlformats.org/officeDocument/2006/relationships/hyperlink" Target="consultantplus://offline/ref=35A0147F6989A9D495BDC6A58C30A5E66D3A83146E77F6EEDC741419AEAED1303AD40FC8BA19EC4892DF06D237A86D01190B10B6FEFD2655D3xBI" TargetMode="External"/><Relationship Id="rId18" Type="http://schemas.openxmlformats.org/officeDocument/2006/relationships/hyperlink" Target="consultantplus://offline/ref=35A0147F6989A9D495BDC6A58C30A5E66D3A83146E77F6EEDC741419AEAED1303AD40FC8BA19ED4C97DF06D237A86D01190B10B6FEFD2655D3xBI" TargetMode="External"/><Relationship Id="rId39" Type="http://schemas.openxmlformats.org/officeDocument/2006/relationships/hyperlink" Target="consultantplus://offline/ref=35A0147F6989A9D495BDC6A58C30A5E66D3A83146E77F6EEDC741419AEAED1303AD40FC8BA19EB4990DF06D237A86D01190B10B6FEFD2655D3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9735</Words>
  <Characters>55492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2</cp:revision>
  <dcterms:created xsi:type="dcterms:W3CDTF">2023-03-10T08:49:00Z</dcterms:created>
  <dcterms:modified xsi:type="dcterms:W3CDTF">2023-03-10T08:54:00Z</dcterms:modified>
</cp:coreProperties>
</file>