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C8" w:rsidRDefault="000F40C8">
      <w:pPr>
        <w:pStyle w:val="ConsPlusNormal0"/>
        <w:jc w:val="both"/>
        <w:outlineLvl w:val="0"/>
      </w:pPr>
    </w:p>
    <w:p w:rsidR="000F40C8" w:rsidRDefault="00D0005A">
      <w:pPr>
        <w:pStyle w:val="ConsPlusTitle0"/>
        <w:jc w:val="center"/>
        <w:outlineLvl w:val="0"/>
      </w:pPr>
      <w:r>
        <w:t>ПРАВИТЕЛЬСТВО РЕСПУБЛИКИ КАРЕЛИЯ</w:t>
      </w:r>
    </w:p>
    <w:p w:rsidR="000F40C8" w:rsidRDefault="000F40C8">
      <w:pPr>
        <w:pStyle w:val="ConsPlusTitle0"/>
        <w:jc w:val="center"/>
      </w:pPr>
    </w:p>
    <w:p w:rsidR="000F40C8" w:rsidRDefault="00D0005A">
      <w:pPr>
        <w:pStyle w:val="ConsPlusTitle0"/>
        <w:jc w:val="center"/>
      </w:pPr>
      <w:r>
        <w:t>ПОСТАНОВЛЕНИЕ</w:t>
      </w:r>
    </w:p>
    <w:p w:rsidR="000F40C8" w:rsidRDefault="00D0005A">
      <w:pPr>
        <w:pStyle w:val="ConsPlusTitle0"/>
        <w:jc w:val="center"/>
      </w:pPr>
      <w:r>
        <w:t>от 15 сентября 2021 г. N 404-П</w:t>
      </w:r>
    </w:p>
    <w:p w:rsidR="000F40C8" w:rsidRDefault="000F40C8">
      <w:pPr>
        <w:pStyle w:val="ConsPlusTitle0"/>
        <w:jc w:val="center"/>
      </w:pPr>
    </w:p>
    <w:p w:rsidR="000F40C8" w:rsidRDefault="00D0005A">
      <w:pPr>
        <w:pStyle w:val="ConsPlusTitle0"/>
        <w:jc w:val="center"/>
      </w:pPr>
      <w:r>
        <w:t>ОБ УТВЕРЖДЕНИИ ПОРЯДКА</w:t>
      </w:r>
    </w:p>
    <w:p w:rsidR="000F40C8" w:rsidRDefault="00D0005A">
      <w:pPr>
        <w:pStyle w:val="ConsPlusTitle0"/>
        <w:jc w:val="center"/>
      </w:pPr>
      <w:r>
        <w:t>ПРЕДОСТАВЛЕНИЯ ИЗ БЮДЖЕТА РЕСПУБЛИКИ КАРЕЛИЯ</w:t>
      </w:r>
    </w:p>
    <w:p w:rsidR="000F40C8" w:rsidRDefault="00D0005A">
      <w:pPr>
        <w:pStyle w:val="ConsPlusTitle0"/>
        <w:jc w:val="center"/>
      </w:pPr>
      <w:r>
        <w:t>СУБСИДИЙ НА ВОЗМЕЩЕНИЕ ЧАСТИ ЗАТРАТ ПРОМЫШЛЕННЫХ</w:t>
      </w:r>
    </w:p>
    <w:p w:rsidR="000F40C8" w:rsidRDefault="00D0005A">
      <w:pPr>
        <w:pStyle w:val="ConsPlusTitle0"/>
        <w:jc w:val="center"/>
      </w:pPr>
      <w:r>
        <w:t>ПРЕДПРИЯТИЙ, СВЯЗАННЫХ С ПРИОБРЕТЕНИЕМ НОВОГО ОБОРУДОВАНИЯ</w:t>
      </w:r>
    </w:p>
    <w:p w:rsidR="000F40C8" w:rsidRDefault="00D0005A">
      <w:pPr>
        <w:pStyle w:val="ConsPlusTitle0"/>
        <w:jc w:val="center"/>
      </w:pPr>
      <w:r>
        <w:t>(СУБСИДИИ ЮРИДИЧЕСКИМ ЛИЦАМ (КРОМЕ НЕКОММЕРЧЕСКИХ</w:t>
      </w:r>
    </w:p>
    <w:p w:rsidR="000F40C8" w:rsidRDefault="00D0005A">
      <w:pPr>
        <w:pStyle w:val="ConsPlusTitle0"/>
        <w:jc w:val="center"/>
      </w:pPr>
      <w:r>
        <w:t>ОРГАНИЗАЦИЙ), ИНДИВИДУАЛЬНЫМ ПРЕДПРИНИМАТЕЛЯМ, ФИЗИЧЕСКИМ</w:t>
      </w:r>
    </w:p>
    <w:p w:rsidR="000F40C8" w:rsidRDefault="00D0005A">
      <w:pPr>
        <w:pStyle w:val="ConsPlusTitle0"/>
        <w:jc w:val="center"/>
      </w:pPr>
      <w:r>
        <w:t>ЛИЦАМ - ПРОИЗВОДИТЕЛЯМ ТОВАРОВ, РАБОТ, У</w:t>
      </w:r>
      <w:r>
        <w:t>СЛУГ)</w:t>
      </w:r>
    </w:p>
    <w:p w:rsidR="000F40C8" w:rsidRDefault="000F40C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F40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0C8" w:rsidRDefault="000F40C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0C8" w:rsidRDefault="000F40C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0C8" w:rsidRDefault="00D0005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0C8" w:rsidRDefault="00D0005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21.07.2022 </w:t>
            </w:r>
            <w:hyperlink r:id="rId6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>,</w:t>
            </w:r>
          </w:p>
          <w:p w:rsidR="000F40C8" w:rsidRDefault="00D0005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7" w:tooltip="Постановление Правительства РК от 14.09.2022 N 501-П &quot;О внесении изменений в постановление Правительства Республики Карелия от 15 сентября 2021 года N 404-П&quot; {КонсультантПлюс}">
              <w:r>
                <w:rPr>
                  <w:color w:val="0000FF"/>
                </w:rPr>
                <w:t>N 501-П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0C8" w:rsidRDefault="000F40C8">
            <w:pPr>
              <w:pStyle w:val="ConsPlusNormal0"/>
            </w:pPr>
          </w:p>
        </w:tc>
      </w:tr>
    </w:tbl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ind w:firstLine="540"/>
        <w:jc w:val="both"/>
      </w:pPr>
      <w:r>
        <w:t xml:space="preserve">В соответствии со </w:t>
      </w:r>
      <w:hyperlink r:id="rId8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</w:t>
      </w:r>
      <w:r>
        <w:t xml:space="preserve">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</w:t>
      </w:r>
      <w:r>
        <w:t>ийской Федерации" Правительство Республики Карелия постановляет: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3" w:tooltip="ПОРЯДОК">
        <w:r>
          <w:rPr>
            <w:color w:val="0000FF"/>
          </w:rPr>
          <w:t>Порядок</w:t>
        </w:r>
      </w:hyperlink>
      <w:r>
        <w:t xml:space="preserve"> предоставления из бюджета Республики Карелия субсидий на возмещение части затрат промышленных предприятий, связанных с приобретением нового оборудования (субсидии юридическим лицам (кроме некоммерческих организаций), индивидуальным предпринимателям, физич</w:t>
      </w:r>
      <w:r>
        <w:t>еским лицам - производителям товаров, работ, услуг).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2. Министерству экономического развития и промышленности Республики Карелия разместить сведения о субсидиях, указанных в пункте 1 настоящего постановления, на официальном сайте Министерства экономическог</w:t>
      </w:r>
      <w:r>
        <w:t>о развития и промышленности Республики Карелия в информационно-телекоммуникационной сети Интернет (http://economy.gov.karelia.ru) в течение 1 рабочего дня со дня вступления в силу настоящего постановления.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jc w:val="right"/>
      </w:pPr>
      <w:r>
        <w:t>Глава Республики Карелия</w:t>
      </w:r>
    </w:p>
    <w:p w:rsidR="000F40C8" w:rsidRDefault="00D0005A">
      <w:pPr>
        <w:pStyle w:val="ConsPlusNormal0"/>
        <w:jc w:val="right"/>
      </w:pPr>
      <w:r>
        <w:t>А.О.ПАРФЕНЧИКОВ</w:t>
      </w:r>
    </w:p>
    <w:p w:rsidR="000F40C8" w:rsidRDefault="000F40C8">
      <w:pPr>
        <w:pStyle w:val="ConsPlusNormal0"/>
        <w:jc w:val="both"/>
      </w:pPr>
    </w:p>
    <w:p w:rsidR="000F40C8" w:rsidRDefault="000F40C8">
      <w:pPr>
        <w:pStyle w:val="ConsPlusNormal0"/>
        <w:jc w:val="both"/>
      </w:pPr>
    </w:p>
    <w:p w:rsidR="000F40C8" w:rsidRDefault="000F40C8">
      <w:pPr>
        <w:pStyle w:val="ConsPlusNormal0"/>
        <w:jc w:val="both"/>
      </w:pPr>
    </w:p>
    <w:p w:rsidR="000F40C8" w:rsidRDefault="000F40C8">
      <w:pPr>
        <w:pStyle w:val="ConsPlusNormal0"/>
        <w:jc w:val="both"/>
      </w:pP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jc w:val="right"/>
        <w:outlineLvl w:val="0"/>
      </w:pPr>
      <w:r>
        <w:t>Утв</w:t>
      </w:r>
      <w:r>
        <w:t>ержден</w:t>
      </w:r>
    </w:p>
    <w:p w:rsidR="000F40C8" w:rsidRDefault="00D0005A">
      <w:pPr>
        <w:pStyle w:val="ConsPlusNormal0"/>
        <w:jc w:val="right"/>
      </w:pPr>
      <w:r>
        <w:t>постановлением</w:t>
      </w:r>
    </w:p>
    <w:p w:rsidR="000F40C8" w:rsidRDefault="00D0005A">
      <w:pPr>
        <w:pStyle w:val="ConsPlusNormal0"/>
        <w:jc w:val="right"/>
      </w:pPr>
      <w:r>
        <w:t>Правительства Республики Карелия</w:t>
      </w:r>
    </w:p>
    <w:p w:rsidR="000F40C8" w:rsidRDefault="00D0005A">
      <w:pPr>
        <w:pStyle w:val="ConsPlusNormal0"/>
        <w:jc w:val="right"/>
      </w:pPr>
      <w:r>
        <w:t>от 15 сентября 2021 года N 404-П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Title0"/>
        <w:jc w:val="center"/>
      </w:pPr>
      <w:bookmarkStart w:id="0" w:name="P33"/>
      <w:bookmarkEnd w:id="0"/>
      <w:r>
        <w:t>ПОРЯДОК</w:t>
      </w:r>
    </w:p>
    <w:p w:rsidR="000F40C8" w:rsidRDefault="00D0005A">
      <w:pPr>
        <w:pStyle w:val="ConsPlusTitle0"/>
        <w:jc w:val="center"/>
      </w:pPr>
      <w:r>
        <w:t>ПРЕДОСТАВЛЕНИЯ ИЗ БЮДЖЕТА РЕСПУБЛИКИ КАРЕЛИЯ</w:t>
      </w:r>
    </w:p>
    <w:p w:rsidR="000F40C8" w:rsidRDefault="00D0005A">
      <w:pPr>
        <w:pStyle w:val="ConsPlusTitle0"/>
        <w:jc w:val="center"/>
      </w:pPr>
      <w:r>
        <w:t>СУБСИДИЙ НА ВОЗМЕЩЕНИЕ ЧАСТИ ЗАТРАТ ПРОМЫШЛЕННЫХ</w:t>
      </w:r>
    </w:p>
    <w:p w:rsidR="000F40C8" w:rsidRDefault="00D0005A">
      <w:pPr>
        <w:pStyle w:val="ConsPlusTitle0"/>
        <w:jc w:val="center"/>
      </w:pPr>
      <w:r>
        <w:t>ПРЕДПРИЯТИЙ, СВЯЗАННЫХ С ПРИОБРЕТЕНИЕМ НОВОГО ОБОРУДОВАНИЯ</w:t>
      </w:r>
    </w:p>
    <w:p w:rsidR="000F40C8" w:rsidRDefault="00D0005A">
      <w:pPr>
        <w:pStyle w:val="ConsPlusTitle0"/>
        <w:jc w:val="center"/>
      </w:pPr>
      <w:r>
        <w:t>(СУБСИДИИ ЮРИДИЧЕСКИМ ЛИЦАМ (КРОМЕ НЕКОММЕРЧЕСКИХ</w:t>
      </w:r>
    </w:p>
    <w:p w:rsidR="000F40C8" w:rsidRDefault="00D0005A">
      <w:pPr>
        <w:pStyle w:val="ConsPlusTitle0"/>
        <w:jc w:val="center"/>
      </w:pPr>
      <w:r>
        <w:t>ОРГАНИЗАЦИЙ), ИНДИВИДУАЛЬНЫМ ПРЕДПРИНИМАТЕЛЯМ, ФИЗИЧЕСКИМ</w:t>
      </w:r>
    </w:p>
    <w:p w:rsidR="000F40C8" w:rsidRDefault="00D0005A">
      <w:pPr>
        <w:pStyle w:val="ConsPlusTitle0"/>
        <w:jc w:val="center"/>
      </w:pPr>
      <w:r>
        <w:t>ЛИЦАМ - ПРОИЗВОДИТЕЛЯМ ТОВАРОВ, РАБОТ, УСЛУГ)</w:t>
      </w:r>
    </w:p>
    <w:p w:rsidR="000F40C8" w:rsidRDefault="000F40C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F40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0C8" w:rsidRDefault="000F40C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0C8" w:rsidRDefault="000F40C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0C8" w:rsidRDefault="00D0005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0C8" w:rsidRDefault="00D0005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21.07.2022 </w:t>
            </w:r>
            <w:hyperlink r:id="rId10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>,</w:t>
            </w:r>
          </w:p>
          <w:p w:rsidR="000F40C8" w:rsidRDefault="00D0005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11" w:tooltip="Постановление Правительства РК от 14.09.2022 N 501-П &quot;О внесении изменений в постановление Правительства Республики Карелия от 15 сентября 2021 года N 404-П&quot; {КонсультантПлюс}">
              <w:r>
                <w:rPr>
                  <w:color w:val="0000FF"/>
                </w:rPr>
                <w:t>N 501-П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0C8" w:rsidRDefault="000F40C8">
            <w:pPr>
              <w:pStyle w:val="ConsPlusNormal0"/>
            </w:pPr>
          </w:p>
        </w:tc>
      </w:tr>
    </w:tbl>
    <w:p w:rsidR="000F40C8" w:rsidRDefault="000F40C8">
      <w:pPr>
        <w:pStyle w:val="ConsPlusNormal0"/>
        <w:jc w:val="both"/>
      </w:pPr>
    </w:p>
    <w:p w:rsidR="000F40C8" w:rsidRDefault="00D0005A">
      <w:pPr>
        <w:pStyle w:val="ConsPlusTitle0"/>
        <w:jc w:val="center"/>
        <w:outlineLvl w:val="1"/>
      </w:pPr>
      <w:r>
        <w:t>I. Общие положения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ind w:firstLine="540"/>
        <w:jc w:val="both"/>
      </w:pPr>
      <w:bookmarkStart w:id="1" w:name="P46"/>
      <w:bookmarkEnd w:id="1"/>
      <w:r>
        <w:t>1. Настоящий Порядок устанавливает правила предоставления из бюджета Республики Карелия субсидий на возмещение части затрат промышленных предприятий, связанных с приобретением нового оборудования (далее - субсидия).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Субсидия предоставляется в целях оказани</w:t>
      </w:r>
      <w:r>
        <w:t>я промышленным предприятиям государственной поддержки путем возмещения части затрат, связанных с приобретением нового оборудования, за исключением нового оборудования, произведенного в иностранных государствах и на территориях, совершающих в отношении Росс</w:t>
      </w:r>
      <w:r>
        <w:t>ийской Федерации, российских юридических и физических лиц недружественные действия. Перечень указанных иностранных государств и территорий утвержден Правительством Российской Федерации.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12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2. Для целей настоящего Порядка используются следующие </w:t>
      </w:r>
      <w:r w:rsidR="00D842FD">
        <w:t>определения</w:t>
      </w:r>
      <w:r>
        <w:t>:</w:t>
      </w:r>
    </w:p>
    <w:p w:rsidR="00D842FD" w:rsidRPr="00D842FD" w:rsidRDefault="00D842FD" w:rsidP="00D842FD">
      <w:pPr>
        <w:pStyle w:val="ConsPlusNormal0"/>
        <w:spacing w:before="200"/>
        <w:ind w:firstLine="540"/>
        <w:jc w:val="both"/>
      </w:pPr>
      <w:r w:rsidRPr="00D842FD">
        <w:t xml:space="preserve"> </w:t>
      </w:r>
      <w:r w:rsidRPr="00D842FD">
        <w:t>«новое оборудование» – основные средства, применяемые для производства товаров, работ и услуг, относящиеся ко второй – десятой амортизационным группам категории «машины и оборудование»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группы», и (или) технологические (производственные) линии, и (или) основные средства, приобретенные для модернизации технологических (производственных) линий, и (или) самоходные машины и другие виды техники, относящиеся к категориям AIII, B, C, D, E, F классификатора категорий самоходных машин и других видов техники в соответствии с Правилами оформления электронного паспорта самоходной машины и других видов техники, утвержденного решением Коллегии Евразийской экономической комиссии от 27 сентября 2016 года № 108, приобретенные у производителя или официального дистрибьютора;</w:t>
      </w:r>
    </w:p>
    <w:p w:rsidR="00D842FD" w:rsidRPr="00D842FD" w:rsidRDefault="00D842FD" w:rsidP="00D842FD">
      <w:pPr>
        <w:pStyle w:val="ConsPlusNormal0"/>
        <w:spacing w:before="200"/>
        <w:ind w:firstLine="540"/>
        <w:jc w:val="both"/>
      </w:pPr>
      <w:r w:rsidRPr="00D842FD">
        <w:t xml:space="preserve">«промышленные предприятия» – субъекты деятельности в сфере промышленности, зарегистрированные на территории Республики Карелия, осуществляющие деятельность, относящуюся по виду экономической деятельности к разделу «Обрабатывающие производства» Общероссийского классификатора видов экономической деятельности (за исключением </w:t>
      </w:r>
      <w:r w:rsidRPr="00D842FD">
        <w:br/>
        <w:t>классов 12, 19, группы 24.46, подгруппы 20.14.1).</w:t>
      </w:r>
    </w:p>
    <w:p w:rsidR="000F40C8" w:rsidRDefault="00D0005A" w:rsidP="00D842FD">
      <w:pPr>
        <w:pStyle w:val="ConsPlusNormal0"/>
        <w:spacing w:before="200"/>
        <w:ind w:firstLine="540"/>
        <w:jc w:val="both"/>
      </w:pPr>
      <w:r>
        <w:t xml:space="preserve">3. Субсидия предоставляется в рамках реализации </w:t>
      </w:r>
      <w:hyperlink r:id="rId13" w:tooltip="Постановление Правительства РК от 03.03.2014 N 49-П (ред. от 28.10.2022) &quot;Об утверждении государственной программы Республики Карелия &quot;Экономическое развитие и инновационная экономика&quot; {КонсультантПлюс}">
        <w:r>
          <w:rPr>
            <w:color w:val="0000FF"/>
          </w:rPr>
          <w:t>подпрограммы 6</w:t>
        </w:r>
      </w:hyperlink>
      <w:r>
        <w:t xml:space="preserve"> "Развитие промышленности" государственной программы Республики Карелия "Экономическое развитие и инновационная экономика", утвержденной постановлением Правительства Ре</w:t>
      </w:r>
      <w:r>
        <w:t>спублики Карелия от 3 марта 2014 года N 49-П (далее - государственная программа).</w:t>
      </w:r>
    </w:p>
    <w:p w:rsidR="000F40C8" w:rsidRDefault="00D0005A">
      <w:pPr>
        <w:pStyle w:val="ConsPlusNormal0"/>
        <w:spacing w:before="200"/>
        <w:ind w:firstLine="540"/>
        <w:jc w:val="both"/>
      </w:pPr>
      <w:bookmarkStart w:id="2" w:name="P54"/>
      <w:bookmarkEnd w:id="2"/>
      <w:r>
        <w:t>4</w:t>
      </w:r>
      <w:r>
        <w:t>. Предоставление субсидии осуществляется за счет средств бюджета Республики Карелия.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14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</w:t>
      </w:r>
      <w:r>
        <w:t>вленном порядке лимиты бюджетных обязательств на предоставление субсидии на соответствующий финансовый год и плановый период, осуществляет Министерство экономического развития и промышленности Республики Карелия (далее - Министерство).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5. Субсидия предоста</w:t>
      </w:r>
      <w:r>
        <w:t>вляется промышленным предприятиям по результатам отбора, проводимого Министерством.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6. </w:t>
      </w:r>
      <w:r w:rsidR="00D842FD" w:rsidRPr="00D842FD"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портала), а также на официальном сайте Министерства в информационно-телекоммуникационной сети «Интернет» (http://economy.gov.karelia.ru) </w:t>
      </w:r>
      <w:r w:rsidR="00D842FD" w:rsidRPr="00D842FD">
        <w:br/>
      </w:r>
      <w:r w:rsidR="00D842FD" w:rsidRPr="00D842FD">
        <w:lastRenderedPageBreak/>
        <w:t>не позднее 15-го рабочего дня, следующего за днем принятия закона Республики Карелия о бюджете Республики Карелия на соответствующий финансовый год и плановый период (закона Республики Карелия о внесении изменений в закон Республики Карелия о бюджете Республики Карелия на соответствующий финансовый год и плановый период).</w:t>
      </w:r>
      <w:r>
        <w:t>7. Право на участие в отборе имеют промышленные предприятия, зарегистрированные на т</w:t>
      </w:r>
      <w:r>
        <w:t>ерритории Республики Карелия (далее также - участники отбора).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Title0"/>
        <w:jc w:val="center"/>
        <w:outlineLvl w:val="1"/>
      </w:pPr>
      <w:r>
        <w:t>II. Порядок проведения отбора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ind w:firstLine="540"/>
        <w:jc w:val="both"/>
      </w:pPr>
      <w:r>
        <w:t xml:space="preserve">8. Отбор проводится в форме запроса предложений, по результатам которого определяются победители отбора исходя из их соответствия критериям отбора и очередности </w:t>
      </w:r>
      <w:r>
        <w:t>поступления заявок на участие в отборе (далее - заявки).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9. Для рассмотрения и оценки заявок Министерство создает комиссию, утверждает порядок ее работы и состав.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В состав комиссии включаются представители Министерства, других органов исполнительной власти</w:t>
      </w:r>
      <w:r>
        <w:t xml:space="preserve"> Республики Карелия, общественных, некоммерческих и иных организаций (по согласованию). Число членов комиссии должно быть нечетным и составлять не менее 7 человек.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Председатель, заместитель председателя и секретарь комиссии определяются Министерством из чи</w:t>
      </w:r>
      <w:r>
        <w:t>сла должностных лиц Министерства.</w:t>
      </w:r>
    </w:p>
    <w:p w:rsidR="000F40C8" w:rsidRDefault="00D0005A">
      <w:pPr>
        <w:pStyle w:val="ConsPlusNormal0"/>
        <w:spacing w:before="200"/>
        <w:ind w:firstLine="540"/>
        <w:jc w:val="both"/>
      </w:pPr>
      <w:bookmarkStart w:id="3" w:name="P67"/>
      <w:bookmarkEnd w:id="3"/>
      <w:r>
        <w:t xml:space="preserve">10. Министерство принимает решение о проведении отбора и в течение 3 рабочих дней со дня принятия решения о проведении отбора размещает на едином портале и своем официальном сайте в информационно-телекоммуникационной сети </w:t>
      </w:r>
      <w:r>
        <w:t>Интернет (http://economy.gov.karelia.ru) объявление о проведении отбора с указанием: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сроков проведения отбора, даты начала подачи или окончания приема заявок, которая не может быть ранее </w:t>
      </w:r>
      <w:r w:rsidR="00D842FD">
        <w:t>10</w:t>
      </w:r>
      <w:r>
        <w:t>-го календарного дня, следующего за днем размещения объявления о пр</w:t>
      </w:r>
      <w:r>
        <w:t>оведении отбора;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наименования, места нахождения, почтового адреса, адреса электронной почты М</w:t>
      </w:r>
      <w:r>
        <w:t>инистерства;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результата, в целях достижения которого предоставляется субсидия в соответствии с настоящим Порядком (далее - результат);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требований к промышленным предприятиям, установленных настоящим Порядком, и перечня </w:t>
      </w:r>
      <w:r>
        <w:t>документов, представляемых промышленными предприятиями для подтверждения их соответствия указанным требованиям;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порядка подачи заявок и требований, предъявляемых к форме и содержанию заявок в соответствии с настоящим Порядком;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порядка отзыва заявок, порядк</w:t>
      </w:r>
      <w:r>
        <w:t>а возврата заявок, определяющего в том числе основания для возврата заявок, порядка внесения изменений в заявки;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правил рассмотрения и оценки заявок в соответствии с настоящим Порядком;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порядка предоставления промышленным предприятиям разъяснений положений</w:t>
      </w:r>
      <w:r>
        <w:t xml:space="preserve"> объявления о проведении отбора, даты начала и окончания срока такого предоставления;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срока, в течение которого победитель отбора должен подписать соглашение (договор) о предоставлении субсидии (далее - соглашение);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условий признания победителя отбора укло</w:t>
      </w:r>
      <w:r>
        <w:t>нившимся от заключения соглашения;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даты размещения результатов отбора на едином портале и официальном сайте Министерства в информационно-телекоммуникационной сети Интернет (http://economy.gov.karelia.ru), которая не может быть позднее 14-го календарного дн</w:t>
      </w:r>
      <w:r>
        <w:t>я, следующего за днем определения победителей отбора;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lastRenderedPageBreak/>
        <w:t xml:space="preserve">утвержденных Министерством форм документов, представляемых промышленными предприятиями в соответствии с </w:t>
      </w:r>
      <w:hyperlink w:anchor="P88" w:tooltip="14. Для участия в отборе промышленное предприятие представляет по месту приема документов заявку по форме, установленной Министерством, включающую в том числе согласие на публикацию (размещение) в информационно-телекоммуникационной сети Интернет информации о п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10.1. До истечения срока подачи</w:t>
      </w:r>
      <w:r>
        <w:t xml:space="preserve"> (приема) заявок Министерством может быть продлен срок подачи (приема) заявок путем принятия соответствующего решения, в случае если запрашиваемый промышленными предприятиями размер субсидии, указанный в поданных ими заявках, меньше, чем общий размер субси</w:t>
      </w:r>
      <w:r>
        <w:t>дии, предусмотренный законом Республики Карелия о бюджете Республики Карелия на соответствующий финансовый год и плановый период.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Решение о продлении срока подачи (приема) заявок подлежит размещению на едином портале и на официальном сайте Министерства в и</w:t>
      </w:r>
      <w:r>
        <w:t xml:space="preserve">нформационно-телекоммуникационной сети Интернет (http://economy.gov.karelia.ru) в течение 3 рабочих дней со дня его принятия, но не позднее окончания срока подачи (приема) заявок промышленными предприятиями, с указанием информации, предусмотренной пунктом </w:t>
      </w:r>
      <w:r>
        <w:t>10 настоящего Порядка.</w:t>
      </w:r>
    </w:p>
    <w:p w:rsidR="000F40C8" w:rsidRDefault="00D0005A">
      <w:pPr>
        <w:pStyle w:val="ConsPlusNormal0"/>
        <w:jc w:val="both"/>
      </w:pPr>
      <w:r>
        <w:t xml:space="preserve">(п. 10.1 введен </w:t>
      </w:r>
      <w:hyperlink r:id="rId15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11. Министерство вправе опубликовать объявление о проведении отбора в любых средствах массовой информации или разместить такое объявление на сайтах в информационно-телекоммуникационной сети Интернет при условии, что такое опубликование или такое размещение</w:t>
      </w:r>
      <w:r>
        <w:t xml:space="preserve"> осуществляется наряду с предусмотренным </w:t>
      </w:r>
      <w:hyperlink w:anchor="P67" w:tooltip="10. Министерство принимает решение о проведении отбора и в течение 3 рабочих дней со дня принятия решения о проведении отбора размещает на едином портале и своем официальном сайте в информационно-телекоммуникационной сети Интернет (http://economy.gov.karelia.r">
        <w:r>
          <w:rPr>
            <w:color w:val="0000FF"/>
          </w:rPr>
          <w:t>пунктом 10</w:t>
        </w:r>
      </w:hyperlink>
      <w:r>
        <w:t xml:space="preserve"> настоящего Порядка размещением.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12. Любое промышленное предприятие вправе направить в письменной форме или в форме электронного документа в Министерство запрос о даче р</w:t>
      </w:r>
      <w:r>
        <w:t>азъяснений положений объявления о проведении отбора. В течение 2 рабочих дней с даты поступления указанного запроса Министерство обязано направить в письменной форме или в форме электронного документа разъяснения положений объявления о проведении отбора, е</w:t>
      </w:r>
      <w:r>
        <w:t>сли указанный запрос поступил в Министерство не позднее чем за 10 дней до даты окончания срока подачи заявок.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13. В течение 1 рабочего дня с даты направления разъяснений положений объявления о проведении отбора такие разъяснения должны быть размещены Минис</w:t>
      </w:r>
      <w:r>
        <w:t>терством на сайте Министерства в информационно-телекоммуникационной сети Интернет (http://economy.gov.karelia.ru) с указанием предмета запроса, но без указания лица, от которого поступил запрос. Разъяснения положений объявления о проведении отбора не должн</w:t>
      </w:r>
      <w:r>
        <w:t>ы изменять его суть.</w:t>
      </w:r>
    </w:p>
    <w:p w:rsidR="000F40C8" w:rsidRDefault="00D0005A">
      <w:pPr>
        <w:pStyle w:val="ConsPlusNormal0"/>
        <w:spacing w:before="200"/>
        <w:ind w:firstLine="540"/>
        <w:jc w:val="both"/>
      </w:pPr>
      <w:bookmarkStart w:id="4" w:name="P88"/>
      <w:bookmarkEnd w:id="4"/>
      <w:r>
        <w:t>14. Для участия в отборе промышленное предприятие представляет по месту приема документов заявку по форме, установленной Министерством, включающую в том числе согласие на публикацию (размещение) в информационно-телекоммуникационной сет</w:t>
      </w:r>
      <w:r>
        <w:t>и Интернет информации о промышленном предприятии, о подаваемой промышленным предприятием заявке, иной информации о промышленном предприятии, связанной с соответствующим отбором, согласие на обработку персональных данных - для индивидуальных предпринимателе</w:t>
      </w:r>
      <w:r>
        <w:t>й.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К заявке прилагаются: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1) заверенные в установленном порядке: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копия документа, подтверждающего полномочия лица, подписавшего заявку на предоставление субсидии, на подачу такой заявки;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копии договоров (контрактов) на приобретение нового оборудования;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копи</w:t>
      </w:r>
      <w:r>
        <w:t>и документов, подтверждающих оплату по договорам (контрактам) приобретения нового оборудования, в том числе авансовых платежей;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копии счетов или счетов-фактур на приобретение нового оборудования (при наличии);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копии грузовых таможенных деклараций (при усло</w:t>
      </w:r>
      <w:r>
        <w:t>вии поставки нового оборудования из-за пределов таможенной территории Российской Федерации);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копии ведомостей банковского контроля по договору (контракту), требующему его постановки на учет в кредитных учреждениях в соответствии с валютным законодательство</w:t>
      </w:r>
      <w:r>
        <w:t>м Российской Федерации (при заключении договора (контракта) на приобретение нового оборудования в иностранной валюте);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lastRenderedPageBreak/>
        <w:t xml:space="preserve">копии документов, подтверждающих получение нового оборудования (товарные накладные, универсальные передаточные документы, иные первичные </w:t>
      </w:r>
      <w:r>
        <w:t>учетные документы);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документы, подтверждающие выполнение работ по сборке и монтажу нового оборудования, и о вводе его в эксплуатацию;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копии бухгалтерских документов, подтверждающих постановку на баланс нового оборудования (при наличии);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копии внешнеторговых контрактов (договоров), подтверждающих поставку произведенной промышленным предприятием продукции на экспорт (при наличии);</w:t>
      </w:r>
    </w:p>
    <w:p w:rsidR="00D842FD" w:rsidRPr="00D842FD" w:rsidRDefault="00D842FD" w:rsidP="00D842FD">
      <w:pPr>
        <w:pStyle w:val="ConsPlusNormal0"/>
        <w:spacing w:before="200"/>
        <w:ind w:firstLine="540"/>
        <w:jc w:val="both"/>
      </w:pPr>
      <w:r w:rsidRPr="00D842FD">
        <w:t>копия паспорта самоходной машины и других видов техники, копия свидетельства о государственной регистрации самоходной машины и других видов техники (при приобретении самоходной машины и других видов техники);</w:t>
      </w:r>
    </w:p>
    <w:p w:rsidR="00D842FD" w:rsidRPr="00D842FD" w:rsidRDefault="00D842FD" w:rsidP="00D842FD">
      <w:pPr>
        <w:pStyle w:val="ConsPlusNormal0"/>
        <w:spacing w:before="200"/>
        <w:ind w:firstLine="540"/>
        <w:jc w:val="both"/>
      </w:pPr>
      <w:r w:rsidRPr="00D842FD">
        <w:t xml:space="preserve">копии документов, подтверждающих официальный статус дистрибьютора (в случае приобретения нового оборудования у официального дистрибьютора); </w:t>
      </w:r>
    </w:p>
    <w:p w:rsidR="00D842FD" w:rsidRDefault="00D842FD">
      <w:pPr>
        <w:pStyle w:val="ConsPlusNormal0"/>
        <w:spacing w:before="200"/>
        <w:ind w:firstLine="540"/>
        <w:jc w:val="both"/>
      </w:pPr>
    </w:p>
    <w:p w:rsidR="000F40C8" w:rsidRDefault="00D0005A">
      <w:pPr>
        <w:pStyle w:val="ConsPlusNormal0"/>
        <w:spacing w:before="200"/>
        <w:ind w:firstLine="540"/>
        <w:jc w:val="both"/>
      </w:pPr>
      <w:r>
        <w:t>2) пояснительная записка промышленного предприятия в произвольной форме с раскрытием информации об аффилированн</w:t>
      </w:r>
      <w:r>
        <w:t>ых лицах (</w:t>
      </w:r>
      <w:r w:rsidR="00D842FD" w:rsidRPr="00D842FD">
        <w:t>в случае приобретения нового оборудования у аффилированных лиц производителя или официального дистрибьютора</w:t>
      </w:r>
      <w:r>
        <w:t>);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3) отчет об оценке рыночной стоимости приобретенного нового оборудования на дату приобретения, подготовленный в соответствии с законодательством Российской Федерации об оценочной де</w:t>
      </w:r>
      <w:r>
        <w:t>ятельности (</w:t>
      </w:r>
      <w:r w:rsidR="00D842FD" w:rsidRPr="00D842FD">
        <w:t>в случае приобретения нового оборудования у аффилированных лиц производителя или официального дистрибьютора</w:t>
      </w:r>
      <w:r>
        <w:t>).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15. Промыш</w:t>
      </w:r>
      <w:r>
        <w:t>ленные предприятия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16. Промышленное предприятие может подать только одну заявку. В</w:t>
      </w:r>
      <w:r>
        <w:t xml:space="preserve"> случае поступления от одного участника отбора нескольких заявок к рассмотрению принимается заявка, поступившая первой, остальные заявки к рассмотрению не принимаются. По итогам проведения отбора заявка участнику отбора не возвращается.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17. Заявки представ</w:t>
      </w:r>
      <w:r>
        <w:t>ляются в месте и до истечения срока, которые указаны в объявлении о проведении отбора.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Поданные промышленными предприятиями заявки регистрируются в журнале учета заявок в порядке очередности их поступления в Министерство в день их подачи.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18. В случае если</w:t>
      </w:r>
      <w:r>
        <w:t xml:space="preserve"> по окончании срока подачи заявок не подано ни одной заявки, отбор признается несостоявшимся.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19. Отзыв заявки возможен в течение срока подачи заявок в случае письменного обращения участника отбора в Министерство.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16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bookmarkStart w:id="5" w:name="P111"/>
      <w:bookmarkEnd w:id="5"/>
      <w:r>
        <w:t>20. Участники отбора на дату подачи заявки должны соответствовать следующим требованиям: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у участника отбора должна отсутствовать неиспо</w:t>
      </w:r>
      <w:r>
        <w:t>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размере, превышающем 300 тыс. рублей;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участник отбора - юридическое</w:t>
      </w:r>
      <w:r>
        <w:t xml:space="preserve">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должна быть введена процедура банкротства, деятельность участника отбора </w:t>
      </w:r>
      <w:r>
        <w:t>не должна быть приостановлена в порядке, предусмотренном законодательством Российской Федерации;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lastRenderedPageBreak/>
        <w:t>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в реестре дисквалифицированных л</w:t>
      </w:r>
      <w:r>
        <w:t>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или о</w:t>
      </w:r>
      <w:r>
        <w:t>б индивидуальном предпринимателе - производителе товаров, работ, услуг;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участник отбора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</w:t>
      </w:r>
      <w:r>
        <w:t xml:space="preserve">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участник отбора не должен получать средства из бюджета Республики Карели</w:t>
      </w:r>
      <w:r>
        <w:t>я на основании иных нормативных правовых актов Республики Карелия на цель, указанную в настоящем Порядке;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у участника отбора должна отсутствовать задолженность по выплате заработной платы работникам;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участник отбора должен выплачивать заработную плату рабо</w:t>
      </w:r>
      <w:r>
        <w:t>тникам при полном рабочем дне в размере не ниже установленной Правительством Республики Карелия величины прожиточного минимума для трудоспособного населения Республики Карелия.</w:t>
      </w:r>
    </w:p>
    <w:p w:rsidR="000F40C8" w:rsidRDefault="00D0005A">
      <w:pPr>
        <w:pStyle w:val="ConsPlusNormal0"/>
        <w:jc w:val="both"/>
      </w:pPr>
      <w:r>
        <w:t xml:space="preserve">(п. 20 в ред. </w:t>
      </w:r>
      <w:hyperlink r:id="rId17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21. Министерство в течение 1</w:t>
      </w:r>
      <w:r w:rsidR="00D842FD">
        <w:t>5</w:t>
      </w:r>
      <w:r>
        <w:t xml:space="preserve"> рабочих дней со дня завершения приема заявок: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в порядке межведомственного взаимодействия запрашивает информацию о внесении сведений об участнике отбора в Единый государственный реестр юридических лиц либо в Единый государственный реестр индивидуальных предпринимателей, сведения об отсутствии у участни</w:t>
      </w:r>
      <w:r>
        <w:t>ка отбора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информацию об отсутствии в реестре дисква</w:t>
      </w:r>
      <w:r>
        <w:t>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или об инд</w:t>
      </w:r>
      <w:r>
        <w:t>ивидуальном предпринимателе - производителе товаров, работ, услуг;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проверяет соответствие участников отбора, а также представленных ими документов требованиям, установленным настоящим Порядком;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обеспечивает осуществление осмотра нового оборудования, на час</w:t>
      </w:r>
      <w:r>
        <w:t>тичное возмещение затрат на приобретение которого подана заявка, на предмет его фактического наличия посредством проведения визуального осмотра в порядке, предусмотренном Министерством. По результатам осмотра составляет акт осмотра;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принимает решение об от</w:t>
      </w:r>
      <w:r>
        <w:t>клонении заявок на стадии их рассмотрения и оценки по основаниям, предусмотренным пунктом 23 настоящего Порядка, и отказе в предоставлении субсидии.</w:t>
      </w:r>
    </w:p>
    <w:p w:rsidR="000F40C8" w:rsidRDefault="00D0005A">
      <w:pPr>
        <w:pStyle w:val="ConsPlusNormal0"/>
        <w:jc w:val="both"/>
      </w:pPr>
      <w:r>
        <w:t xml:space="preserve">(п. 21 в ред. </w:t>
      </w:r>
      <w:hyperlink r:id="rId18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22. Комиссия в течение 5 рабочих дней со дня завершения Министерством проверки соответствия участников </w:t>
      </w:r>
      <w:r>
        <w:t>отбора, а также представленных ими документов требованиям, установленным настоящим Порядком: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оценивает заявки по каждому из критериев оценки и проводит ранжирование в соответствии с пунктами 24 и 25 настоящего Порядка;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принимает решение о победителях отбор</w:t>
      </w:r>
      <w:r>
        <w:t>а и определяет сумму субсидии.</w:t>
      </w:r>
    </w:p>
    <w:p w:rsidR="000F40C8" w:rsidRDefault="00D0005A">
      <w:pPr>
        <w:pStyle w:val="ConsPlusNormal0"/>
        <w:jc w:val="both"/>
      </w:pPr>
      <w:r>
        <w:t xml:space="preserve">(п. 22 в ред. </w:t>
      </w:r>
      <w:hyperlink r:id="rId19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23. Основаниями для принятия Министерством решения об от</w:t>
      </w:r>
      <w:r>
        <w:t>клонении заявки на стадии ее рассмотрения и оценки являются:</w:t>
      </w:r>
    </w:p>
    <w:p w:rsidR="000F40C8" w:rsidRDefault="00D0005A">
      <w:pPr>
        <w:pStyle w:val="ConsPlusNormal0"/>
        <w:jc w:val="both"/>
      </w:pPr>
      <w:r>
        <w:lastRenderedPageBreak/>
        <w:t xml:space="preserve">(в ред. </w:t>
      </w:r>
      <w:hyperlink r:id="rId20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несоответствие участника отбора </w:t>
      </w:r>
      <w:r>
        <w:t>требованиям, установленным настоящим Порядком;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несоответствие заявки и прилагаемых к ней документов требованиям и условиям, у</w:t>
      </w:r>
      <w:r>
        <w:t>становленным настоящим Порядком, или непредставление (представление не в полном объеме) указанных документов;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подача участником отбора заявки после даты и (или) времени, определенных для подачи заявок;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необеспечение участником отбора возможности осмотра Ми</w:t>
      </w:r>
      <w:r>
        <w:t>нистерством нового оборудования, на частичное возмещение затрат на приобретение которого подана заявка, или отсутствие нового оборудования, на частичное возмещение затрат на приобретение которого подана заявка, выявленное Министерством в ходе проведения ос</w:t>
      </w:r>
      <w:r>
        <w:t>мотра;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21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несоответствие условиям предоставления субсидии, установленным </w:t>
      </w:r>
      <w:hyperlink w:anchor="P167" w:tooltip="30. Субсидия предоставляется на возмещение затрат, указанных в пункте 1 настоящего Порядка, при одновременном соблюдении следующих условий:">
        <w:r>
          <w:rPr>
            <w:color w:val="0000FF"/>
          </w:rPr>
          <w:t>пунктом 30</w:t>
        </w:r>
      </w:hyperlink>
      <w:r>
        <w:t xml:space="preserve"> настоящего Порядка.</w:t>
      </w:r>
    </w:p>
    <w:p w:rsidR="000F40C8" w:rsidRDefault="00D0005A">
      <w:pPr>
        <w:pStyle w:val="ConsPlusNormal0"/>
        <w:jc w:val="both"/>
      </w:pPr>
      <w:r>
        <w:t xml:space="preserve">(абзац введен </w:t>
      </w:r>
      <w:hyperlink r:id="rId22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РК от 21.07.2022 N 402-П)</w:t>
      </w:r>
      <w:r w:rsidR="00D842FD">
        <w:t>;</w:t>
      </w:r>
    </w:p>
    <w:p w:rsidR="00D842FD" w:rsidRDefault="00D842FD" w:rsidP="00D842FD">
      <w:pPr>
        <w:pStyle w:val="ConsPlusNormal0"/>
        <w:spacing w:before="200"/>
        <w:ind w:firstLine="540"/>
        <w:jc w:val="both"/>
      </w:pPr>
      <w:r w:rsidRPr="00D842FD">
        <w:t>общая сумма документально подтвержденных затрат на приобретение нового оборудования составляет менее 3 млн. рублей</w:t>
      </w:r>
      <w:r>
        <w:t>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24. Заявки участников отбора оцениваются комиссией по следующим критериям оценки: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осуществление поставок на экспорт произведенной участником отбора продукции и (и</w:t>
      </w:r>
      <w:r>
        <w:t>ли) выпуск высокотехнологичной продукции - 10 баллов;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заявки: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до 2,99 млн. рублей включительно - 0 балло</w:t>
      </w:r>
      <w:r>
        <w:t>в,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от 3 до 9,99 млн. рублей включительно - 10 баллов,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10 млн. рублей и более - 20 баллов;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количество фактических рабочих мест на дату подачи заявки: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от 1 до 100 человек включительно - 10 баллов,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от 101 до 250 человек включительно - 20 баллов,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более 250 чел</w:t>
      </w:r>
      <w:r>
        <w:t>овек - 30 баллов;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23" w:tooltip="Постановление Правительства РК от 14.09.2022 N 501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14.09.2022 N 501-П)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выплачиваемая заработная плата работникам при полном рабочем дне превышает двукратный размер установленной Правительством Республики Карелия величины прожиточного минимума для трудоспособного населения Республики Карелия - 20 баллов;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количество фактических рабочих мест для инвалидов на дату подачи заявки за весь период деятельности промышленного предприятия - 5 баллов за каждое созданное рабочее место, но не более 30 баллов;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регистрация деятельности на территории монопрофильного муници</w:t>
      </w:r>
      <w:r>
        <w:t>пального образования Российской Федерации (моногорода) в Республике Карелия - 10 баллов.</w:t>
      </w:r>
    </w:p>
    <w:p w:rsidR="000F40C8" w:rsidRDefault="00D0005A">
      <w:pPr>
        <w:pStyle w:val="ConsPlusNormal0"/>
        <w:jc w:val="both"/>
      </w:pPr>
      <w:r>
        <w:t xml:space="preserve">(п. 24 в ред. </w:t>
      </w:r>
      <w:hyperlink r:id="rId24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</w:t>
      </w:r>
      <w:r>
        <w:t>)</w:t>
      </w:r>
    </w:p>
    <w:p w:rsidR="00D842FD" w:rsidRPr="00D842FD" w:rsidRDefault="00D842FD" w:rsidP="00D842FD">
      <w:pPr>
        <w:pStyle w:val="ConsPlusNormal0"/>
        <w:spacing w:before="200"/>
        <w:ind w:firstLine="540"/>
        <w:jc w:val="both"/>
      </w:pPr>
      <w:r w:rsidRPr="00D842FD">
        <w:t>размещение в каталоге государственной информационной системы промышленности (далее – ГИСП) информации о продукции промышленного предприятия – 10 баллов;</w:t>
      </w:r>
    </w:p>
    <w:p w:rsidR="00D842FD" w:rsidRDefault="00D842FD" w:rsidP="00D842FD">
      <w:pPr>
        <w:pStyle w:val="ConsPlusNormal0"/>
        <w:spacing w:before="200"/>
        <w:ind w:firstLine="540"/>
        <w:jc w:val="both"/>
      </w:pPr>
      <w:r w:rsidRPr="00D842FD">
        <w:t>наличие цифрового паспорта промышленного предприятия, сформированного в ГИСП, – 20 баллов</w:t>
      </w:r>
      <w:r>
        <w:t>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lastRenderedPageBreak/>
        <w:t>25. Участники отбора, заявки которых соответствуют требованиям и условиям настоящего Порядка, признаются победителями отбора. Комиссия принимает решение о победителях отбора и определяет сумму субсидии.</w:t>
      </w:r>
    </w:p>
    <w:p w:rsidR="000F40C8" w:rsidRDefault="00D0005A">
      <w:pPr>
        <w:pStyle w:val="ConsPlusNormal0"/>
        <w:jc w:val="both"/>
      </w:pPr>
      <w:r>
        <w:t xml:space="preserve">(п. 25 в ред. </w:t>
      </w:r>
      <w:hyperlink r:id="rId25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26. Результат работы комиссии оформляется протоколом, который в течение 3 календарных дней со дня заседания комиссии подписывается председ</w:t>
      </w:r>
      <w:r>
        <w:t>ателем комиссии (в случае его отсутствия - заместителем председателя комиссии) и секретарем.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27. В течение 5 рабочих дней со дня принятия комиссией решения о признании участников отбора победителями отбора Министерство размещает на едином портале и официал</w:t>
      </w:r>
      <w:r>
        <w:t>ьном сайте Министерства в информационно-телекоммуникационной сети Интернет (http://economy.gov.karelia.ru) информацию о результатах отбора с указанием даты, времени и места проведения отбора заявок, участников отбора, заявки которых были рассмотрены, участ</w:t>
      </w:r>
      <w:r>
        <w:t>ников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заявки, наименования победителей отбора, с которыми заключаются соглашения, и размера предос</w:t>
      </w:r>
      <w:r>
        <w:t>тавляемой им субсидии.</w:t>
      </w:r>
    </w:p>
    <w:p w:rsidR="000F40C8" w:rsidRDefault="00D0005A">
      <w:pPr>
        <w:pStyle w:val="ConsPlusNormal0"/>
        <w:jc w:val="both"/>
      </w:pPr>
      <w:r>
        <w:t xml:space="preserve">(п. 27 в ред. </w:t>
      </w:r>
      <w:hyperlink r:id="rId26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28. Решение комиссии может быть обжаловано в судебном порядке в </w:t>
      </w:r>
      <w:r>
        <w:t>соответствии с законодательством Российской Федерации.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29. Протокол является основанием для принятия Министерством решения о предоставлении субсидии и о заключении соглашения.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27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Title0"/>
        <w:jc w:val="center"/>
        <w:outlineLvl w:val="1"/>
      </w:pPr>
      <w:r>
        <w:t>III. Условия и порядок предоставления субсидии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ind w:firstLine="540"/>
        <w:jc w:val="both"/>
      </w:pPr>
      <w:bookmarkStart w:id="6" w:name="P167"/>
      <w:bookmarkEnd w:id="6"/>
      <w:r>
        <w:t xml:space="preserve">30. Субсидия предоставляется на возмещение затрат, указанных в </w:t>
      </w:r>
      <w:hyperlink w:anchor="P46" w:tooltip="1. Настоящий Порядок устанавливает правила предоставления из бюджета Республики Карелия субсидий на возмещение части затрат промышленных предприятий, связанных с приобретением нового оборудования (далее - субсидия).">
        <w:r>
          <w:rPr>
            <w:color w:val="0000FF"/>
          </w:rPr>
          <w:t>пункте 1</w:t>
        </w:r>
      </w:hyperlink>
      <w:r>
        <w:t xml:space="preserve"> настоящего Порядка, при одновременном соблюдении следующих ус</w:t>
      </w:r>
      <w:r>
        <w:t>ловий: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новое оборудование приобретено у производителя оборудования или официального дистрибьютора (дилера) оборудования;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общая стоимость затрат на приобретение нового оборудования составляет не менее 3 млн. рублей;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затраты, указанные в пункте 1 настоящего </w:t>
      </w:r>
      <w:r>
        <w:t>Порядка, произведены за один календарный год, предшествующий году принятия Министерством решения о проведении отбора, а также до даты принятия Министерством решения о проведении отбора в год принятия Министерством решения о проведении отбора.</w:t>
      </w:r>
    </w:p>
    <w:p w:rsidR="000F40C8" w:rsidRDefault="00D0005A">
      <w:pPr>
        <w:pStyle w:val="ConsPlusNormal0"/>
        <w:jc w:val="both"/>
      </w:pPr>
      <w:r>
        <w:t>(п. 30 в ред.</w:t>
      </w:r>
      <w:r>
        <w:t xml:space="preserve"> </w:t>
      </w:r>
      <w:hyperlink r:id="rId28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31. Победитель отбора должен соответствовать требованиям, определенным </w:t>
      </w:r>
      <w:hyperlink w:anchor="P111" w:tooltip="20. Участники отбора на дату подачи заявки должны соответствовать следующим требованиям:">
        <w:r>
          <w:rPr>
            <w:color w:val="0000FF"/>
          </w:rPr>
          <w:t>пунктом 20</w:t>
        </w:r>
      </w:hyperlink>
      <w:r>
        <w:t xml:space="preserve"> настоящего Порядка, на дату подачи заявки.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29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32. Предоставление дополнительных документов при заключении соглашений не требуется.</w:t>
      </w:r>
    </w:p>
    <w:p w:rsidR="000F40C8" w:rsidRDefault="00D0005A">
      <w:pPr>
        <w:pStyle w:val="ConsPlusNormal0"/>
        <w:jc w:val="both"/>
      </w:pPr>
      <w:r>
        <w:t xml:space="preserve">(п. 32 в ред. </w:t>
      </w:r>
      <w:hyperlink r:id="rId30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33. Не подлежат возмещению затраты: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на приобретение нового оборудования по операциям, произведенным в форме взаимозачета;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на приобретение нового оборудования посредством его изготовления из материалов заказчика - промышленного предприятия (давальческое сырье);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на приобретение нового оборудования, используемого как объекты транспортной, энергетической, коммунальной, соц</w:t>
      </w:r>
      <w:r w:rsidR="00D842FD">
        <w:t>иальной, цифровой инфраструктур;</w:t>
      </w:r>
    </w:p>
    <w:p w:rsidR="00D842FD" w:rsidRDefault="00D842FD">
      <w:pPr>
        <w:pStyle w:val="ConsPlusNormal0"/>
        <w:spacing w:before="200"/>
        <w:ind w:firstLine="540"/>
        <w:jc w:val="both"/>
      </w:pPr>
      <w:r w:rsidRPr="00D842FD">
        <w:t>на транспортировку, монтаж и ввод в эксплуатацию нового оборудования.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34. Размер субсидии рассчитывается следующим образом: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lastRenderedPageBreak/>
        <w:t>в случае если совокупный объем средств, запрашиваемых всеми</w:t>
      </w:r>
      <w:r>
        <w:t xml:space="preserve"> победителями отбора, равен объему бюджетных ассигнований, предусмотренных законом Республики Карелия о бюджете Республики Карелия на соответствующий финансовый год и плановый период, или превышает его, размер субсидии определяется по следующей формуле: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1323975" cy="4476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ind w:firstLine="540"/>
        <w:jc w:val="both"/>
      </w:pPr>
      <w:r>
        <w:t>где:</w:t>
      </w:r>
    </w:p>
    <w:p w:rsidR="000F40C8" w:rsidRDefault="00D0005A">
      <w:pPr>
        <w:pStyle w:val="ConsPlusNormal0"/>
        <w:spacing w:before="200"/>
        <w:ind w:firstLine="540"/>
        <w:jc w:val="both"/>
      </w:pPr>
      <w:proofErr w:type="spellStart"/>
      <w:r>
        <w:t>Ssub</w:t>
      </w:r>
      <w:r>
        <w:rPr>
          <w:vertAlign w:val="subscript"/>
        </w:rPr>
        <w:t>i</w:t>
      </w:r>
      <w:proofErr w:type="spellEnd"/>
      <w:r>
        <w:t xml:space="preserve"> - размер субсидии i-</w:t>
      </w:r>
      <w:proofErr w:type="spellStart"/>
      <w:r>
        <w:t>му</w:t>
      </w:r>
      <w:proofErr w:type="spellEnd"/>
      <w:r>
        <w:t xml:space="preserve"> победителю отбора, рублей;</w:t>
      </w:r>
    </w:p>
    <w:p w:rsidR="000F40C8" w:rsidRDefault="00D0005A">
      <w:pPr>
        <w:pStyle w:val="ConsPlusNormal0"/>
        <w:spacing w:before="200"/>
        <w:ind w:firstLine="540"/>
        <w:jc w:val="both"/>
      </w:pPr>
      <w:proofErr w:type="spellStart"/>
      <w:r>
        <w:t>Si</w:t>
      </w:r>
      <w:proofErr w:type="spellEnd"/>
      <w:r>
        <w:t xml:space="preserve"> - максимальный размер субсидии i-</w:t>
      </w:r>
      <w:proofErr w:type="spellStart"/>
      <w:r>
        <w:t>му</w:t>
      </w:r>
      <w:proofErr w:type="spellEnd"/>
      <w:r>
        <w:t xml:space="preserve"> победителю отбора, рублей, определяемый в размере не более 50 процентов от документально подтвержденных промышленным предприятием затрат на приобретение н</w:t>
      </w:r>
      <w:r>
        <w:t>ового оборудования, но не более 20 млн. рублей.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32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В случае если новое оборудование приобретено </w:t>
      </w:r>
      <w:r>
        <w:t>у аффилированных лиц</w:t>
      </w:r>
      <w:r w:rsidR="00D842FD">
        <w:t xml:space="preserve"> </w:t>
      </w:r>
      <w:r w:rsidR="00D842FD" w:rsidRPr="00D842FD">
        <w:t>производителя или официального дистрибьютора</w:t>
      </w:r>
      <w:r>
        <w:t xml:space="preserve"> по цене выше рыночной стоимости согласно </w:t>
      </w:r>
      <w:proofErr w:type="gramStart"/>
      <w:r>
        <w:t>отчету</w:t>
      </w:r>
      <w:proofErr w:type="gramEnd"/>
      <w:r>
        <w:t xml:space="preserve"> об оценке рыночной стоимости, подготовленному в соответствии с законодательством Российской Федерации об оценочной деятельности на дату приобретения, максимальный размер субсидии определя</w:t>
      </w:r>
      <w:r>
        <w:t>ется в размере не более 50 процентов от рыночной стоимости нового оборудования, указанной в таком отчете, но не более 20 млн. рублей;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33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 корректировки размера субсидии;</w:t>
      </w:r>
    </w:p>
    <w:p w:rsidR="000F40C8" w:rsidRDefault="00D0005A">
      <w:pPr>
        <w:pStyle w:val="ConsPlusNormal0"/>
        <w:spacing w:before="200"/>
        <w:ind w:firstLine="540"/>
        <w:jc w:val="both"/>
      </w:pPr>
      <w:proofErr w:type="spellStart"/>
      <w:r>
        <w:t>Сз</w:t>
      </w:r>
      <w:proofErr w:type="spellEnd"/>
      <w:r>
        <w:t xml:space="preserve"> - размер субсидии, определенный законом Республики Карелия о бюджете Республики Карелия на соответствующий финансовый год и плановый период;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в случае если совокупн</w:t>
      </w:r>
      <w:r>
        <w:t>ый объем средств, запрашиваемых всеми победителями отбора, меньше объема бюджетных ассигнований, предусмотренных законом Республики Карелия о бюджете Республики Карелия на соответствующий финансовый год и плановый период, размер субсидии определяется по сл</w:t>
      </w:r>
      <w:r>
        <w:t>едующей формуле: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jc w:val="center"/>
      </w:pPr>
      <w:proofErr w:type="spellStart"/>
      <w:r>
        <w:t>Ssub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.</w:t>
      </w:r>
    </w:p>
    <w:p w:rsidR="000F40C8" w:rsidRDefault="000F40C8">
      <w:pPr>
        <w:pStyle w:val="ConsPlusNormal0"/>
        <w:jc w:val="both"/>
      </w:pPr>
    </w:p>
    <w:p w:rsidR="00D842FD" w:rsidRDefault="00D842FD" w:rsidP="00D842FD">
      <w:pPr>
        <w:pStyle w:val="ConsPlusNormal0"/>
        <w:spacing w:before="200"/>
        <w:ind w:firstLine="540"/>
        <w:jc w:val="both"/>
      </w:pPr>
      <w:r w:rsidRPr="00D842FD">
        <w:t>В случае если промышленное предприятие приобрело новое оборудование в иностранной валюте, возмещение части затрат осуществляется исходя из установленного курса рубля к иностранной валюте Центрального Банка Российской Федерации на дату исполнения платежа в соответствии с платежным поручением</w:t>
      </w:r>
      <w:r>
        <w:t>.</w:t>
      </w:r>
    </w:p>
    <w:p w:rsidR="000F40C8" w:rsidRDefault="00D0005A">
      <w:pPr>
        <w:pStyle w:val="ConsPlusNormal0"/>
        <w:ind w:firstLine="540"/>
        <w:jc w:val="both"/>
      </w:pPr>
      <w:r>
        <w:t>35. Коэффициент корректировки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) равен: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0,7 - если количество баллов, набранных победителем отбора по результатам оценки заявки, составляет от 0 до 19 баллов включительно;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0,8 - если количество баллов, набранных победи</w:t>
      </w:r>
      <w:r>
        <w:t>телем отбора по результатам оценки заявки, составляет от 20 до 59 баллов включительно;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0,9 - если количество баллов, набранных победителем отбора по результатам оценки заявки, составляет от 60 до 89 баллов включительно;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1 - если количество баллов, набранны</w:t>
      </w:r>
      <w:r>
        <w:t>х победителем отбора по результатам оценки заявки, составляет 90 баллов и более.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34" w:tooltip="Постановление Правительства РК от 14.09.2022 N 501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14.09.2022 N 501-П)</w:t>
      </w:r>
    </w:p>
    <w:p w:rsidR="000F40C8" w:rsidRDefault="00D0005A">
      <w:pPr>
        <w:pStyle w:val="ConsPlusNormal0"/>
        <w:jc w:val="both"/>
      </w:pPr>
      <w:r>
        <w:t>(п. 35 в ред</w:t>
      </w:r>
      <w:r>
        <w:t xml:space="preserve">. </w:t>
      </w:r>
      <w:hyperlink r:id="rId35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36. Предоставление субсидии осуществляется на основании соглашения, заключенного между Министерство</w:t>
      </w:r>
      <w:r>
        <w:t xml:space="preserve">м и победителем отбора, которое в том числе предусматривает согласие победителя отбора на осуществление проверок Министерством и органом государственного финансового контроля (далее - </w:t>
      </w:r>
      <w:r>
        <w:lastRenderedPageBreak/>
        <w:t xml:space="preserve">орган финансового контроля) соблюдения условий и порядка предоставления </w:t>
      </w:r>
      <w:r>
        <w:t>субсидии.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36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Соглашение, дополнительное соглашение к соглашению заключаются в соответствии с типовой формой, установленной Министерством финансов Республики Карелия.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37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РК от 21.07.2022 N 402-П.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37. Соглашение заключается не позднее 10-го рабочего дня со дня размещения на едином портале и официальном сайте Министерства в информационно-телекоммуникационной сети Интернет (http</w:t>
      </w:r>
      <w:r>
        <w:t>://economy.gov.karelia.ru) выписки из протокола комиссии по результатам проведения отбора и (или) не позднее 23 декабря текущего года. В случае отказа от заключения соглашения в течение указанного срока победитель отбора считается уклонившимся от заключени</w:t>
      </w:r>
      <w:r>
        <w:t>я соглашения.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38. Соглашение заключается при соблюдении следующих условий: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принятия победителем отбора обязательств по достижению установленных Министерством в соглашении значений </w:t>
      </w:r>
      <w:r w:rsidR="00D842FD" w:rsidRPr="00D842FD">
        <w:t>характеристик (показателей, необходимых для достижения результатов) (далее – показатели)</w:t>
      </w:r>
      <w:r>
        <w:t>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включения в соглашение у</w:t>
      </w:r>
      <w:r>
        <w:t xml:space="preserve">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anchor="P54" w:tooltip="4. Предоставление субсидии осуществляется за счет средств бюджета Республики Карелия.">
        <w:r>
          <w:rPr>
            <w:color w:val="0000FF"/>
          </w:rPr>
          <w:t>пункте 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принятия победителем отбора обязательств по запрету отчуждения</w:t>
      </w:r>
      <w:r>
        <w:t xml:space="preserve"> нового оборудования, затраты на приобретение которого возмещаются в соответствии с настоящим Порядком, в течение срока действия соглашения;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согласия получателя субсидии на осуществление в отношении него проверки Министерством соблюдения порядка и условий </w:t>
      </w:r>
      <w:r>
        <w:t>предоставления субсидии, в том числе в части достижения результата, а также проверки органом государственного финансового контроля (далее - орган финансового контроля) соблюдения получателем субсидии порядка и условий предоставления субсидии в соответствии</w:t>
      </w:r>
      <w:r>
        <w:t xml:space="preserve"> со </w:t>
      </w:r>
      <w:hyperlink r:id="rId38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39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соглашение.</w:t>
      </w:r>
    </w:p>
    <w:p w:rsidR="000F40C8" w:rsidRDefault="00D0005A">
      <w:pPr>
        <w:pStyle w:val="ConsPlusNormal0"/>
        <w:jc w:val="both"/>
      </w:pPr>
      <w:r>
        <w:t xml:space="preserve">(п. 38 в ред. </w:t>
      </w:r>
      <w:hyperlink r:id="rId40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bookmarkStart w:id="7" w:name="P215"/>
      <w:bookmarkEnd w:id="7"/>
      <w:r>
        <w:t>39. В течение 5 рабочих дней со дня принятия Министерством решения о заключении соглашения и проверки победителя отбора на соотве</w:t>
      </w:r>
      <w:r>
        <w:t xml:space="preserve">тствие требованиям, установленным </w:t>
      </w:r>
      <w:hyperlink w:anchor="P111" w:tooltip="20. Участники отбора на дату подачи заявки должны соответствовать следующим требованиям:">
        <w:r>
          <w:rPr>
            <w:color w:val="0000FF"/>
          </w:rPr>
          <w:t>пунктом 20</w:t>
        </w:r>
      </w:hyperlink>
      <w:r>
        <w:t xml:space="preserve"> настоящего Порядка, Министерство направляет два экземпляра проекта соглашения победителю о</w:t>
      </w:r>
      <w:r>
        <w:t>тбора, который должен быть подписан победителем отбора в течение 3 рабочих дней со дня получения проекта соглашения.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Министерство в течение 3 рабочих дней со дня получения проектов соглашения, подписанных получателем субсидии, подписывает указанные соглаше</w:t>
      </w:r>
      <w:r>
        <w:t>ния и направляет один экземпляр соглашения получателю субсидии.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40. Перечисление субсидии на расчетные счета, открытые получателям субсидии в учреждениях Центрального банка Российской Федерации или кредитных организациях, производится единовременно не позд</w:t>
      </w:r>
      <w:r>
        <w:t>нее 10-го рабочего дня после принятия Министерством решения о предоставлении субсидии.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41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41. В </w:t>
      </w:r>
      <w:r>
        <w:t xml:space="preserve">случае отказа победителя отбора от получения субсидии или в случае если им не был подписан проект соглашения в сроки, установленные в </w:t>
      </w:r>
      <w:hyperlink w:anchor="P215" w:tooltip="39. В течение 5 рабочих дней со дня принятия Министерством решения о заключении соглашения и проверки победителя отбора на соответствие требованиям, установленным пунктом 20 настоящего Порядка, Министерство направляет два экземпляра проекта соглашения победите">
        <w:r>
          <w:rPr>
            <w:color w:val="0000FF"/>
          </w:rPr>
          <w:t>пункте 39</w:t>
        </w:r>
      </w:hyperlink>
      <w:r>
        <w:t xml:space="preserve"> настоящего Порядка, комиссия в течение 14 календарных дней со дня такого от</w:t>
      </w:r>
      <w:r>
        <w:t>каза (уклонения от заключения соглашения) принимает решение о перераспределении высвободившихся средств субсидии между получателями субсидии, прошедшими отбор и получившими субсидию в размере менее максимального размера субсидии, в порядке очередности пост</w:t>
      </w:r>
      <w:r>
        <w:t>упления заявок.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42. Перераспределение высвободившихся средств субсидии между получателями субсидии осуществляется по следующей формуле: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jc w:val="center"/>
      </w:pPr>
      <w:r>
        <w:rPr>
          <w:noProof/>
          <w:position w:val="-5"/>
        </w:rPr>
        <w:drawing>
          <wp:inline distT="0" distB="0" distL="0" distR="0">
            <wp:extent cx="1038225" cy="2000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ind w:firstLine="540"/>
        <w:jc w:val="both"/>
      </w:pPr>
      <w:r>
        <w:lastRenderedPageBreak/>
        <w:t>где: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перераспределенная сумма для i-</w:t>
      </w:r>
      <w:proofErr w:type="spellStart"/>
      <w:r>
        <w:t>го</w:t>
      </w:r>
      <w:proofErr w:type="spellEnd"/>
      <w:r>
        <w:t xml:space="preserve"> победителя отбора;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R - количество победителей отбора, получивших субсидию</w:t>
      </w:r>
      <w:r>
        <w:t xml:space="preserve"> в размере менее максимального размера субсидии;</w:t>
      </w:r>
    </w:p>
    <w:p w:rsidR="000F40C8" w:rsidRDefault="00D0005A">
      <w:pPr>
        <w:pStyle w:val="ConsPlusNormal0"/>
        <w:spacing w:before="200"/>
        <w:ind w:firstLine="540"/>
        <w:jc w:val="both"/>
      </w:pPr>
      <w:proofErr w:type="spellStart"/>
      <w:r>
        <w:t>Свысв</w:t>
      </w:r>
      <w:proofErr w:type="spellEnd"/>
      <w:r>
        <w:t xml:space="preserve"> - размер высвободившихся средств субсидии.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43. Общий размер предоставляемой субсидии с учетом перераспределенных средств не должен превышать максимального размера субсидии, рассчитанного для каждого по</w:t>
      </w:r>
      <w:r>
        <w:t>лучателя субсидии на основании представленных им документов.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44. Решение о предоставлении субсидии с учетом перераспределенных средств оформляется протоколом комиссии, в котором указываются: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список победителей отбора, которым увеличен размер субсидии;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размер предоставляемой субсидии с учетом перераспределенных средств.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45. Протокол комиссии размещается на едином портале и официальном сайте Министерства в информационно-телекоммуникационной сети Интернет (http://economy.gov.karelia.ru) в течение 5 рабочих</w:t>
      </w:r>
      <w:r>
        <w:t xml:space="preserve"> дней со дня его подписания и является основанием для принятия Министерством решения о заключении дополнительных соглашений.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46. Результатом, соответствующим результату подпрограммы 6 "Развитие промышленности" государственной программы, является количество</w:t>
      </w:r>
      <w:r>
        <w:t xml:space="preserve"> промышленных предприятий, получивших поддержку на частичное возмещение затрат на приобретение нового оборудования</w:t>
      </w:r>
      <w:r>
        <w:t>.</w:t>
      </w:r>
    </w:p>
    <w:p w:rsidR="00D842FD" w:rsidRDefault="00D842FD">
      <w:pPr>
        <w:pStyle w:val="ConsPlusNormal0"/>
        <w:spacing w:before="200"/>
        <w:ind w:firstLine="540"/>
        <w:jc w:val="both"/>
      </w:pPr>
      <w:r w:rsidRPr="00D842FD">
        <w:t>Значение результата, а также сроки его достижения устанавливаются в соглашении.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47. Показателями являются: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объем отгруженных товаров собственного производства, работ и услуг, выполн</w:t>
      </w:r>
      <w:r>
        <w:t>енных собственными силами;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количество созданных промышленными предприятиями, получившими поддержку на частичное возмещение затрат на приобретение нового оборудования, рабочих мест (накопленным итогом);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осуществление получателем субсидии деятельности в тече</w:t>
      </w:r>
      <w:r>
        <w:t>ние срока действия соглашения.</w:t>
      </w:r>
    </w:p>
    <w:p w:rsidR="000F40C8" w:rsidRDefault="00D0005A">
      <w:pPr>
        <w:pStyle w:val="ConsPlusNormal0"/>
        <w:jc w:val="both"/>
      </w:pPr>
      <w:r>
        <w:t xml:space="preserve">(п. 47 в ред. </w:t>
      </w:r>
      <w:hyperlink r:id="rId44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D842FD" w:rsidRDefault="00D842FD" w:rsidP="00D842FD">
      <w:pPr>
        <w:pStyle w:val="ConsPlusNormal0"/>
        <w:spacing w:before="200"/>
        <w:ind w:firstLine="540"/>
        <w:jc w:val="both"/>
      </w:pPr>
      <w:r w:rsidRPr="00D842FD">
        <w:t>Значения показателей, а также сроки их достижения устанавливаются в соглашении</w:t>
      </w:r>
      <w:r>
        <w:t>.</w:t>
      </w:r>
    </w:p>
    <w:p w:rsidR="00D842FD" w:rsidRDefault="00D842FD" w:rsidP="00D842FD">
      <w:pPr>
        <w:pStyle w:val="ConsPlusNormal0"/>
        <w:spacing w:before="200"/>
        <w:ind w:firstLine="540"/>
        <w:jc w:val="both"/>
      </w:pPr>
    </w:p>
    <w:p w:rsidR="000F40C8" w:rsidRDefault="00D0005A">
      <w:pPr>
        <w:pStyle w:val="ConsPlusTitle0"/>
        <w:jc w:val="center"/>
        <w:outlineLvl w:val="1"/>
      </w:pPr>
      <w:r>
        <w:t>IV. Требование к отчетности, контроль (мониторинг)</w:t>
      </w:r>
    </w:p>
    <w:p w:rsidR="000F40C8" w:rsidRDefault="00D0005A">
      <w:pPr>
        <w:pStyle w:val="ConsPlusTitle0"/>
        <w:jc w:val="center"/>
      </w:pPr>
      <w:r>
        <w:t>за с</w:t>
      </w:r>
      <w:r>
        <w:t>облюдением условий и порядка предоставления субсидии</w:t>
      </w:r>
    </w:p>
    <w:p w:rsidR="000F40C8" w:rsidRDefault="00D0005A">
      <w:pPr>
        <w:pStyle w:val="ConsPlusTitle0"/>
        <w:jc w:val="center"/>
      </w:pPr>
      <w:r>
        <w:t>и ответственность за их нарушение</w:t>
      </w:r>
    </w:p>
    <w:p w:rsidR="000F40C8" w:rsidRDefault="00D0005A">
      <w:pPr>
        <w:pStyle w:val="ConsPlusNormal0"/>
        <w:jc w:val="center"/>
      </w:pPr>
      <w:r>
        <w:t xml:space="preserve">(в ред. </w:t>
      </w:r>
      <w:hyperlink r:id="rId45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</w:t>
      </w:r>
    </w:p>
    <w:p w:rsidR="000F40C8" w:rsidRDefault="00D0005A">
      <w:pPr>
        <w:pStyle w:val="ConsPlusNormal0"/>
        <w:jc w:val="center"/>
      </w:pPr>
      <w:r>
        <w:t>от 21.07.2022 N 402-П)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ind w:firstLine="540"/>
        <w:jc w:val="both"/>
      </w:pPr>
      <w:r>
        <w:t>48. О</w:t>
      </w:r>
      <w:r>
        <w:t>тчетность о достижении значений результата, показателей получатель субсидии представляет в Министерство ежегодно до 20 января года, следующего за отчетным годом, по форме, определенной типовой формой соглашения, установленной Министерством финансов Республ</w:t>
      </w:r>
      <w:r>
        <w:t>ики Карелия.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46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47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РК от 21.07.2022 N 402-П.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49. Порядок, сроки представления получателем субсидии дополнительной отчетности устанавливаются Министерством в соглашении.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48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lastRenderedPageBreak/>
        <w:t>50. Контроль</w:t>
      </w:r>
      <w:r>
        <w:t xml:space="preserve"> за соблюдением получателями субсидий условий и порядка предоставления субсидий, в том числе в части до</w:t>
      </w:r>
      <w:r>
        <w:t xml:space="preserve">стижения результата, осуществляется Министерством, а также органом государственного финансового контроля осуществляются проверки в соответствии со </w:t>
      </w:r>
      <w:hyperlink r:id="rId49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50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51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Министерство и орган финансового контроля проводят обязательные проверки соблюдения условий, цели и порядка предоставления субсидии получателями субсидии.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51. За нарушение получателем субсидии условий и порядка предоставления субсидии, выявленное по фактам проверок, проведенных Министерством и (или) органом финансового контроля, предусматриваются следующие меры ответственности: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52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возврат субсидии в бюджет Республики Карелия в случае: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нарушения условий и порядка предоставления субсидий - в размере субс</w:t>
      </w:r>
      <w:r>
        <w:t>идии, полученной в период текущего финансового года, в котором установлено нарушение;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53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недости</w:t>
      </w:r>
      <w:r>
        <w:t>жения значений результат</w:t>
      </w:r>
      <w:r>
        <w:t>а</w:t>
      </w:r>
      <w:r>
        <w:t xml:space="preserve"> - в размере, установленном </w:t>
      </w:r>
      <w:hyperlink w:anchor="P266" w:tooltip="52. В случае недостижения значений результата, показателей получатель субсидии возвращает средства субсидии в бюджет Республики Карелия в течение 10 рабочих дней со дня получения требования Министерства. Размер средств, подлежащих возврату в бюджет Республики ">
        <w:r>
          <w:rPr>
            <w:color w:val="0000FF"/>
          </w:rPr>
          <w:t>пунктом 52</w:t>
        </w:r>
      </w:hyperlink>
      <w:r>
        <w:t xml:space="preserve"> настоящего Порядка.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В случае установления Министерством фактов нарушения условий и порядка предоставления субсидии получатель субсидии возвращ</w:t>
      </w:r>
      <w:r>
        <w:t>ает субсидию в бюджет Республики Карелия по коду доходов бюджетной классификации, указанному в соглашении, в течение 10 рабочих дней со дня получения акта проверки Министерства.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54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факты нарушения условий и порядка предоставления субсидии установлены органом финансового контроля, получатель субсидии возвращает в бюджет Республики Карел</w:t>
      </w:r>
      <w:r>
        <w:t>ия субсидию в сроки и в порядке, которые установлены Министерством финансов Республики Карелия, или в течение 30 дней со дня получения его представления, если срок не указан.</w:t>
      </w:r>
    </w:p>
    <w:p w:rsidR="000F40C8" w:rsidRDefault="00D0005A">
      <w:pPr>
        <w:pStyle w:val="ConsPlusNormal0"/>
        <w:jc w:val="both"/>
      </w:pPr>
      <w:r>
        <w:t xml:space="preserve">(в ред. </w:t>
      </w:r>
      <w:hyperlink r:id="rId55" w:tooltip="Постановление Правительства РК от 21.07.2022 N 402-П &quot;О внесении изменений в постановление Правительства Республики Карелия от 15 сентября 2021 года N 404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РК от 21.07.2022 N 402-П)</w:t>
      </w:r>
    </w:p>
    <w:p w:rsidR="000F40C8" w:rsidRDefault="00D0005A">
      <w:pPr>
        <w:pStyle w:val="ConsPlusNormal0"/>
        <w:spacing w:before="200"/>
        <w:ind w:firstLine="540"/>
        <w:jc w:val="both"/>
      </w:pPr>
      <w:bookmarkStart w:id="8" w:name="P266"/>
      <w:bookmarkEnd w:id="8"/>
      <w:r>
        <w:t>52. В случае недостижения значений результата</w:t>
      </w:r>
      <w:bookmarkStart w:id="9" w:name="_GoBack"/>
      <w:bookmarkEnd w:id="9"/>
      <w:r>
        <w:t xml:space="preserve"> получатель субсидии возвращает средства субсидии в бюджет Республики Карелия в течение 10 рабочих дней со дня получ</w:t>
      </w:r>
      <w:r>
        <w:t>ения требования Министерства. Размер средств, подлежащих возврату в бюджет Республики Карелия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n,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ind w:firstLine="540"/>
        <w:jc w:val="both"/>
      </w:pPr>
      <w:r>
        <w:t>где:</w:t>
      </w:r>
    </w:p>
    <w:p w:rsidR="000F40C8" w:rsidRDefault="00D0005A">
      <w:pPr>
        <w:pStyle w:val="ConsPlusNormal0"/>
        <w:spacing w:before="20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k - коэффициент возврата субсидии;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m - количество п</w:t>
      </w:r>
      <w:r>
        <w:t>оказателей, по которым индекс, отражающий уровень недостижения i-</w:t>
      </w:r>
      <w:proofErr w:type="spellStart"/>
      <w:r>
        <w:t>го</w:t>
      </w:r>
      <w:proofErr w:type="spellEnd"/>
      <w:r>
        <w:t xml:space="preserve"> показателя, имеет положительное значение;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n - общее количество показателей.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Коэффициент возврата субсидии (k) рассчитывается по формуле: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jc w:val="center"/>
      </w:pPr>
      <w:r>
        <w:t xml:space="preserve">k = </w:t>
      </w:r>
      <w:proofErr w:type="spellStart"/>
      <w:r>
        <w:t>SUMD</w:t>
      </w:r>
      <w:r>
        <w:rPr>
          <w:vertAlign w:val="subscript"/>
        </w:rPr>
        <w:t>i</w:t>
      </w:r>
      <w:proofErr w:type="spellEnd"/>
      <w:r>
        <w:t xml:space="preserve"> / m,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ind w:firstLine="540"/>
        <w:jc w:val="both"/>
      </w:pPr>
      <w:r>
        <w:t>где:</w:t>
      </w:r>
    </w:p>
    <w:p w:rsidR="000F40C8" w:rsidRDefault="00D0005A">
      <w:pPr>
        <w:pStyle w:val="ConsPlusNormal0"/>
        <w:spacing w:before="20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</w:t>
      </w:r>
      <w:r>
        <w:t>нь недостижения i-</w:t>
      </w:r>
      <w:proofErr w:type="spellStart"/>
      <w:r>
        <w:t>го</w:t>
      </w:r>
      <w:proofErr w:type="spellEnd"/>
      <w:r>
        <w:t xml:space="preserve"> показателя.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Индекс, отражающий уровень недостижения i-</w:t>
      </w:r>
      <w:proofErr w:type="spellStart"/>
      <w:r>
        <w:t>го</w:t>
      </w:r>
      <w:proofErr w:type="spellEnd"/>
      <w:r>
        <w:t xml:space="preserve"> показателя (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,</w:t>
      </w:r>
    </w:p>
    <w:p w:rsidR="000F40C8" w:rsidRDefault="000F40C8">
      <w:pPr>
        <w:pStyle w:val="ConsPlusNormal0"/>
        <w:jc w:val="both"/>
      </w:pPr>
    </w:p>
    <w:p w:rsidR="000F40C8" w:rsidRDefault="00D0005A">
      <w:pPr>
        <w:pStyle w:val="ConsPlusNormal0"/>
        <w:ind w:firstLine="540"/>
        <w:jc w:val="both"/>
      </w:pPr>
      <w:r>
        <w:t>где:</w:t>
      </w:r>
    </w:p>
    <w:p w:rsidR="000F40C8" w:rsidRDefault="00D0005A">
      <w:pPr>
        <w:pStyle w:val="ConsPlusNormal0"/>
        <w:spacing w:before="20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на отчетную дату;</w:t>
      </w:r>
    </w:p>
    <w:p w:rsidR="000F40C8" w:rsidRDefault="00D0005A">
      <w:pPr>
        <w:pStyle w:val="ConsPlusNormal0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показателя, установленное соглашением.</w:t>
      </w:r>
    </w:p>
    <w:p w:rsidR="000F40C8" w:rsidRDefault="00D0005A">
      <w:pPr>
        <w:pStyle w:val="ConsPlusNormal0"/>
        <w:spacing w:before="200"/>
        <w:ind w:firstLine="540"/>
        <w:jc w:val="both"/>
      </w:pPr>
      <w:r>
        <w:t>Возврат средств субсидии в бюджет Республики Карелия осуществляется по коду доходов бюджетной классификации, указанному в соглашении.</w:t>
      </w:r>
    </w:p>
    <w:p w:rsidR="000F40C8" w:rsidRDefault="000F40C8">
      <w:pPr>
        <w:pStyle w:val="ConsPlusNormal0"/>
        <w:jc w:val="both"/>
      </w:pPr>
    </w:p>
    <w:p w:rsidR="000F40C8" w:rsidRDefault="000F40C8">
      <w:pPr>
        <w:pStyle w:val="ConsPlusNormal0"/>
        <w:jc w:val="both"/>
      </w:pPr>
    </w:p>
    <w:p w:rsidR="000F40C8" w:rsidRDefault="000F40C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40C8">
      <w:headerReference w:type="first" r:id="rId56"/>
      <w:footerReference w:type="first" r:id="rId5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5A" w:rsidRDefault="00D0005A">
      <w:r>
        <w:separator/>
      </w:r>
    </w:p>
  </w:endnote>
  <w:endnote w:type="continuationSeparator" w:id="0">
    <w:p w:rsidR="00D0005A" w:rsidRDefault="00D0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C8" w:rsidRDefault="000F40C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F40C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F40C8" w:rsidRDefault="000F40C8">
          <w:pPr>
            <w:pStyle w:val="ConsPlusNormal0"/>
          </w:pPr>
        </w:p>
      </w:tc>
      <w:tc>
        <w:tcPr>
          <w:tcW w:w="1700" w:type="pct"/>
          <w:vAlign w:val="center"/>
        </w:tcPr>
        <w:p w:rsidR="000F40C8" w:rsidRDefault="000F40C8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0F40C8" w:rsidRDefault="000F40C8">
          <w:pPr>
            <w:pStyle w:val="ConsPlusNormal0"/>
            <w:jc w:val="right"/>
          </w:pPr>
        </w:p>
      </w:tc>
    </w:tr>
  </w:tbl>
  <w:p w:rsidR="000F40C8" w:rsidRDefault="00D0005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5A" w:rsidRDefault="00D0005A">
      <w:r>
        <w:separator/>
      </w:r>
    </w:p>
  </w:footnote>
  <w:footnote w:type="continuationSeparator" w:id="0">
    <w:p w:rsidR="00D0005A" w:rsidRDefault="00D0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F40C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F40C8" w:rsidRDefault="000F40C8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0F40C8" w:rsidRDefault="000F40C8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0F40C8" w:rsidRDefault="000F40C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F40C8" w:rsidRDefault="000F40C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C8"/>
    <w:rsid w:val="000F40C8"/>
    <w:rsid w:val="00D0005A"/>
    <w:rsid w:val="00D842FD"/>
    <w:rsid w:val="00E6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25D9"/>
  <w15:docId w15:val="{87B7AFEC-A311-49DE-87AE-A3AFC942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link w:val="ConsPlusNormal1"/>
    <w:qFormat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84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2FD"/>
  </w:style>
  <w:style w:type="paragraph" w:styleId="a5">
    <w:name w:val="footer"/>
    <w:basedOn w:val="a"/>
    <w:link w:val="a6"/>
    <w:uiPriority w:val="99"/>
    <w:unhideWhenUsed/>
    <w:rsid w:val="00D84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2FD"/>
  </w:style>
  <w:style w:type="character" w:styleId="a7">
    <w:name w:val="Hyperlink"/>
    <w:basedOn w:val="a0"/>
    <w:uiPriority w:val="99"/>
    <w:unhideWhenUsed/>
    <w:rsid w:val="00D842F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842FD"/>
    <w:pPr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1">
    <w:name w:val="ConsPlusNormal Знак"/>
    <w:link w:val="ConsPlusNormal0"/>
    <w:locked/>
    <w:rsid w:val="00D842FD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843D2D2DC92D014E56D932424AE6A101B10404B560787AC8A23579B4055EE7F0A5D54CA9937F3DD5B3594194B961D342D71F34CD350D9F59933DF2YFKAI" TargetMode="External"/><Relationship Id="rId18" Type="http://schemas.openxmlformats.org/officeDocument/2006/relationships/hyperlink" Target="consultantplus://offline/ref=76843D2D2DC92D014E56D932424AE6A101B10404B560797CCBAF3579B4055EE7F0A5D54CA9937F3DD5B55A4496B961D342D71F34CD350D9F59933DF2YFKAI" TargetMode="External"/><Relationship Id="rId26" Type="http://schemas.openxmlformats.org/officeDocument/2006/relationships/hyperlink" Target="consultantplus://offline/ref=76843D2D2DC92D014E56D932424AE6A101B10404B560797CCBAF3579B4055EE7F0A5D54CA9937F3DD5B55A4795B961D342D71F34CD350D9F59933DF2YFKAI" TargetMode="External"/><Relationship Id="rId39" Type="http://schemas.openxmlformats.org/officeDocument/2006/relationships/hyperlink" Target="consultantplus://offline/ref=76843D2D2DC92D014E56C73F5426B1AC01B85808B262742A90F2332EEB5558B2B0E5D31BEDD5703781E41E159EB23C9C07830C36C429Y0KEI" TargetMode="External"/><Relationship Id="rId21" Type="http://schemas.openxmlformats.org/officeDocument/2006/relationships/hyperlink" Target="consultantplus://offline/ref=76843D2D2DC92D014E56D932424AE6A101B10404B560797CCBAF3579B4055EE7F0A5D54CA9937F3DD5B55A4594B961D342D71F34CD350D9F59933DF2YFKAI" TargetMode="External"/><Relationship Id="rId34" Type="http://schemas.openxmlformats.org/officeDocument/2006/relationships/hyperlink" Target="consultantplus://offline/ref=76843D2D2DC92D014E56D932424AE6A101B10404B5607975C9A53579B4055EE7F0A5D54CA9937F3DD5B55A409BB961D342D71F34CD350D9F59933DF2YFKAI" TargetMode="External"/><Relationship Id="rId42" Type="http://schemas.openxmlformats.org/officeDocument/2006/relationships/image" Target="media/image2.wmf"/><Relationship Id="rId47" Type="http://schemas.openxmlformats.org/officeDocument/2006/relationships/hyperlink" Target="consultantplus://offline/ref=76843D2D2DC92D014E56D932424AE6A101B10404B560797CCBAF3579B4055EE7F0A5D54CA9937F3DD5B55B4293B961D342D71F34CD350D9F59933DF2YFKAI" TargetMode="External"/><Relationship Id="rId50" Type="http://schemas.openxmlformats.org/officeDocument/2006/relationships/hyperlink" Target="consultantplus://offline/ref=76843D2D2DC92D014E56C73F5426B1AC01B85808B262742A90F2332EEB5558B2B0E5D31BEDD5703781E41E159EB23C9C07830C36C429Y0KEI" TargetMode="External"/><Relationship Id="rId55" Type="http://schemas.openxmlformats.org/officeDocument/2006/relationships/hyperlink" Target="consultantplus://offline/ref=76843D2D2DC92D014E56D932424AE6A101B10404B560797CCBAF3579B4055EE7F0A5D54CA9937F3DD5B55B4297B961D342D71F34CD350D9F59933DF2YFKAI" TargetMode="External"/><Relationship Id="rId7" Type="http://schemas.openxmlformats.org/officeDocument/2006/relationships/hyperlink" Target="consultantplus://offline/ref=76843D2D2DC92D014E56D932424AE6A101B10404B5607975C9A53579B4055EE7F0A5D54CA9937F3DD5B55A4096B961D342D71F34CD350D9F59933DF2YFK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843D2D2DC92D014E56D932424AE6A101B10404B560797CCBAF3579B4055EE7F0A5D54CA9937F3DD5B55A4397B961D342D71F34CD350D9F59933DF2YFKAI" TargetMode="External"/><Relationship Id="rId29" Type="http://schemas.openxmlformats.org/officeDocument/2006/relationships/hyperlink" Target="consultantplus://offline/ref=76843D2D2DC92D014E56D932424AE6A101B10404B560797CCBAF3579B4055EE7F0A5D54CA9937F3DD5B55A4895B961D342D71F34CD350D9F59933DF2YFKAI" TargetMode="External"/><Relationship Id="rId11" Type="http://schemas.openxmlformats.org/officeDocument/2006/relationships/hyperlink" Target="consultantplus://offline/ref=76843D2D2DC92D014E56D932424AE6A101B10404B5607975C9A53579B4055EE7F0A5D54CA9937F3DD5B55A4096B961D342D71F34CD350D9F59933DF2YFKAI" TargetMode="External"/><Relationship Id="rId24" Type="http://schemas.openxmlformats.org/officeDocument/2006/relationships/hyperlink" Target="consultantplus://offline/ref=76843D2D2DC92D014E56D932424AE6A101B10404B560797CCBAF3579B4055EE7F0A5D54CA9937F3DD5B55A4692B961D342D71F34CD350D9F59933DF2YFKAI" TargetMode="External"/><Relationship Id="rId32" Type="http://schemas.openxmlformats.org/officeDocument/2006/relationships/hyperlink" Target="consultantplus://offline/ref=76843D2D2DC92D014E56D932424AE6A101B10404B560797CCBAF3579B4055EE7F0A5D54CA9937F3DD5B55A4993B961D342D71F34CD350D9F59933DF2YFKAI" TargetMode="External"/><Relationship Id="rId37" Type="http://schemas.openxmlformats.org/officeDocument/2006/relationships/hyperlink" Target="consultantplus://offline/ref=76843D2D2DC92D014E56D932424AE6A101B10404B560797CCBAF3579B4055EE7F0A5D54CA9937F3DD5B55B4092B961D342D71F34CD350D9F59933DF2YFKAI" TargetMode="External"/><Relationship Id="rId40" Type="http://schemas.openxmlformats.org/officeDocument/2006/relationships/hyperlink" Target="consultantplus://offline/ref=76843D2D2DC92D014E56D932424AE6A101B10404B560797CCBAF3579B4055EE7F0A5D54CA9937F3DD5B55B4091B961D342D71F34CD350D9F59933DF2YFKAI" TargetMode="External"/><Relationship Id="rId45" Type="http://schemas.openxmlformats.org/officeDocument/2006/relationships/hyperlink" Target="consultantplus://offline/ref=76843D2D2DC92D014E56D932424AE6A101B10404B560797CCBAF3579B4055EE7F0A5D54CA9937F3DD5B55B4195B961D342D71F34CD350D9F59933DF2YFKAI" TargetMode="External"/><Relationship Id="rId53" Type="http://schemas.openxmlformats.org/officeDocument/2006/relationships/hyperlink" Target="consultantplus://offline/ref=76843D2D2DC92D014E56D932424AE6A101B10404B560797CCBAF3579B4055EE7F0A5D54CA9937F3DD5B55B4297B961D342D71F34CD350D9F59933DF2YFKAI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consultantplus://offline/ref=76843D2D2DC92D014E56D932424AE6A101B10404B560797CCBAF3579B4055EE7F0A5D54CA9937F3DD5B55A4592B961D342D71F34CD350D9F59933DF2YFK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843D2D2DC92D014E56C73F5426B1AC01B85D0BB664742A90F2332EEB5558B2B0E5D319EADC266D91E057409AAC348318801236YCK6I" TargetMode="External"/><Relationship Id="rId14" Type="http://schemas.openxmlformats.org/officeDocument/2006/relationships/hyperlink" Target="consultantplus://offline/ref=76843D2D2DC92D014E56D932424AE6A101B10404B560797CCBAF3579B4055EE7F0A5D54CA9937F3DD5B55A4191B961D342D71F34CD350D9F59933DF2YFKAI" TargetMode="External"/><Relationship Id="rId22" Type="http://schemas.openxmlformats.org/officeDocument/2006/relationships/hyperlink" Target="consultantplus://offline/ref=76843D2D2DC92D014E56D932424AE6A101B10404B560797CCBAF3579B4055EE7F0A5D54CA9937F3DD5B55A459AB961D342D71F34CD350D9F59933DF2YFKAI" TargetMode="External"/><Relationship Id="rId27" Type="http://schemas.openxmlformats.org/officeDocument/2006/relationships/hyperlink" Target="consultantplus://offline/ref=76843D2D2DC92D014E56D932424AE6A101B10404B560797CCBAF3579B4055EE7F0A5D54CA9937F3DD5B55A479BB961D342D71F34CD350D9F59933DF2YFKAI" TargetMode="External"/><Relationship Id="rId30" Type="http://schemas.openxmlformats.org/officeDocument/2006/relationships/hyperlink" Target="consultantplus://offline/ref=76843D2D2DC92D014E56D932424AE6A101B10404B560797CCBAF3579B4055EE7F0A5D54CA9937F3DD5B55A4894B961D342D71F34CD350D9F59933DF2YFKAI" TargetMode="External"/><Relationship Id="rId35" Type="http://schemas.openxmlformats.org/officeDocument/2006/relationships/hyperlink" Target="consultantplus://offline/ref=76843D2D2DC92D014E56D932424AE6A101B10404B560797CCBAF3579B4055EE7F0A5D54CA9937F3DD5B55A4990B961D342D71F34CD350D9F59933DF2YFKAI" TargetMode="External"/><Relationship Id="rId43" Type="http://schemas.openxmlformats.org/officeDocument/2006/relationships/image" Target="media/image3.wmf"/><Relationship Id="rId48" Type="http://schemas.openxmlformats.org/officeDocument/2006/relationships/hyperlink" Target="consultantplus://offline/ref=76843D2D2DC92D014E56D932424AE6A101B10404B560797CCBAF3579B4055EE7F0A5D54CA9937F3DD5B55B4292B961D342D71F34CD350D9F59933DF2YFKAI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76843D2D2DC92D014E56C73F5426B1AC01B85808B262742A90F2332EEB5558B2B0E5D319EAD4773ED1BE0E11D7E738820F9C1335DA290C9CY4K5I" TargetMode="External"/><Relationship Id="rId51" Type="http://schemas.openxmlformats.org/officeDocument/2006/relationships/hyperlink" Target="consultantplus://offline/ref=76843D2D2DC92D014E56D932424AE6A101B10404B560797CCBAF3579B4055EE7F0A5D54CA9937F3DD5B55B4291B961D342D71F34CD350D9F59933DF2YFK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6843D2D2DC92D014E56D932424AE6A101B10404B560797CCBAF3579B4055EE7F0A5D54CA9937F3DD5B55A4095B961D342D71F34CD350D9F59933DF2YFKAI" TargetMode="External"/><Relationship Id="rId17" Type="http://schemas.openxmlformats.org/officeDocument/2006/relationships/hyperlink" Target="consultantplus://offline/ref=76843D2D2DC92D014E56D932424AE6A101B10404B560797CCBAF3579B4055EE7F0A5D54CA9937F3DD5B55A4396B961D342D71F34CD350D9F59933DF2YFKAI" TargetMode="External"/><Relationship Id="rId25" Type="http://schemas.openxmlformats.org/officeDocument/2006/relationships/hyperlink" Target="consultantplus://offline/ref=76843D2D2DC92D014E56D932424AE6A101B10404B560797CCBAF3579B4055EE7F0A5D54CA9937F3DD5B55A4796B961D342D71F34CD350D9F59933DF2YFKAI" TargetMode="External"/><Relationship Id="rId33" Type="http://schemas.openxmlformats.org/officeDocument/2006/relationships/hyperlink" Target="consultantplus://offline/ref=76843D2D2DC92D014E56D932424AE6A101B10404B560797CCBAF3579B4055EE7F0A5D54CA9937F3DD5B55A4991B961D342D71F34CD350D9F59933DF2YFKAI" TargetMode="External"/><Relationship Id="rId38" Type="http://schemas.openxmlformats.org/officeDocument/2006/relationships/hyperlink" Target="consultantplus://offline/ref=76843D2D2DC92D014E56C73F5426B1AC01B85808B262742A90F2332EEB5558B2B0E5D31BEDD7763781E41E159EB23C9C07830C36C429Y0KEI" TargetMode="External"/><Relationship Id="rId46" Type="http://schemas.openxmlformats.org/officeDocument/2006/relationships/hyperlink" Target="consultantplus://offline/ref=76843D2D2DC92D014E56D932424AE6A101B10404B560797CCBAF3579B4055EE7F0A5D54CA9937F3DD5B55B419AB961D342D71F34CD350D9F59933DF2YFKAI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76843D2D2DC92D014E56D932424AE6A101B10404B560797CCBAF3579B4055EE7F0A5D54CA9937F3DD5B55A4596B961D342D71F34CD350D9F59933DF2YFKAI" TargetMode="External"/><Relationship Id="rId41" Type="http://schemas.openxmlformats.org/officeDocument/2006/relationships/hyperlink" Target="consultantplus://offline/ref=76843D2D2DC92D014E56D932424AE6A101B10404B560797CCBAF3579B4055EE7F0A5D54CA9937F3DD5B55B409BB961D342D71F34CD350D9F59933DF2YFKAI" TargetMode="External"/><Relationship Id="rId54" Type="http://schemas.openxmlformats.org/officeDocument/2006/relationships/hyperlink" Target="consultantplus://offline/ref=76843D2D2DC92D014E56D932424AE6A101B10404B560797CCBAF3579B4055EE7F0A5D54CA9937F3DD5B55B4297B961D342D71F34CD350D9F59933DF2YFK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43D2D2DC92D014E56D932424AE6A101B10404B560797CCBAF3579B4055EE7F0A5D54CA9937F3DD5B55A4096B961D342D71F34CD350D9F59933DF2YFKAI" TargetMode="External"/><Relationship Id="rId15" Type="http://schemas.openxmlformats.org/officeDocument/2006/relationships/hyperlink" Target="consultantplus://offline/ref=76843D2D2DC92D014E56D932424AE6A101B10404B560797CCBAF3579B4055EE7F0A5D54CA9937F3DD5B55A4196B961D342D71F34CD350D9F59933DF2YFKAI" TargetMode="External"/><Relationship Id="rId23" Type="http://schemas.openxmlformats.org/officeDocument/2006/relationships/hyperlink" Target="consultantplus://offline/ref=76843D2D2DC92D014E56D932424AE6A101B10404B5607975C9A53579B4055EE7F0A5D54CA9937F3DD5B55A4095B961D342D71F34CD350D9F59933DF2YFKAI" TargetMode="External"/><Relationship Id="rId28" Type="http://schemas.openxmlformats.org/officeDocument/2006/relationships/hyperlink" Target="consultantplus://offline/ref=76843D2D2DC92D014E56D932424AE6A101B10404B560797CCBAF3579B4055EE7F0A5D54CA9937F3DD5B55A4892B961D342D71F34CD350D9F59933DF2YFKAI" TargetMode="External"/><Relationship Id="rId36" Type="http://schemas.openxmlformats.org/officeDocument/2006/relationships/hyperlink" Target="consultantplus://offline/ref=76843D2D2DC92D014E56D932424AE6A101B10404B560797CCBAF3579B4055EE7F0A5D54CA9937F3DD5B55B4093B961D342D71F34CD350D9F59933DF2YFKAI" TargetMode="External"/><Relationship Id="rId49" Type="http://schemas.openxmlformats.org/officeDocument/2006/relationships/hyperlink" Target="consultantplus://offline/ref=76843D2D2DC92D014E56C73F5426B1AC01B85808B262742A90F2332EEB5558B2B0E5D31BEDD7763781E41E159EB23C9C07830C36C429Y0KEI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76843D2D2DC92D014E56D932424AE6A101B10404B560797CCBAF3579B4055EE7F0A5D54CA9937F3DD5B55A4096B961D342D71F34CD350D9F59933DF2YFKAI" TargetMode="External"/><Relationship Id="rId31" Type="http://schemas.openxmlformats.org/officeDocument/2006/relationships/image" Target="media/image1.wmf"/><Relationship Id="rId44" Type="http://schemas.openxmlformats.org/officeDocument/2006/relationships/hyperlink" Target="consultantplus://offline/ref=76843D2D2DC92D014E56D932424AE6A101B10404B560797CCBAF3579B4055EE7F0A5D54CA9937F3DD5B55B4191B961D342D71F34CD350D9F59933DF2YFKAI" TargetMode="External"/><Relationship Id="rId52" Type="http://schemas.openxmlformats.org/officeDocument/2006/relationships/hyperlink" Target="consultantplus://offline/ref=76843D2D2DC92D014E56D932424AE6A101B10404B560797CCBAF3579B4055EE7F0A5D54CA9937F3DD5B55B4297B961D342D71F34CD350D9F59933DF2YF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8521</Words>
  <Characters>48573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РК от 15.09.2021 N 404-П
(ред. от 14.09.2022)
"Об утверждении Порядка предоставления из бюджета Республики Карелия субсидий на возмещение части затрат промышленных предприятий, связанных с приобретением нового оборудования (суб</vt:lpstr>
    </vt:vector>
  </TitlesOfParts>
  <Company>КонсультантПлюс Версия 4022.00.21</Company>
  <LinksUpToDate>false</LinksUpToDate>
  <CharactersWithSpaces>56981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15.09.2021 N 404-П
(ред. от 14.09.2022)
"Об утверждении Порядка предоставления из бюджета Республики Карелия субсидий на возмещение части затрат промышленных предприятий, связанных с приобретением нового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услуг)"</dc:title>
  <dc:creator>Фокин Антон Михайлович</dc:creator>
  <cp:lastModifiedBy>Фокин Антон Михайлович</cp:lastModifiedBy>
  <cp:revision>2</cp:revision>
  <dcterms:created xsi:type="dcterms:W3CDTF">2022-11-09T08:24:00Z</dcterms:created>
  <dcterms:modified xsi:type="dcterms:W3CDTF">2022-11-09T08:24:00Z</dcterms:modified>
</cp:coreProperties>
</file>