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F4" w:rsidRDefault="00605AF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5AF4" w:rsidRDefault="00605A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05A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5AF4" w:rsidRDefault="00605AF4">
            <w:pPr>
              <w:pStyle w:val="ConsPlusNormal"/>
              <w:outlineLvl w:val="0"/>
            </w:pPr>
            <w:r>
              <w:t>22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5AF4" w:rsidRDefault="00605AF4">
            <w:pPr>
              <w:pStyle w:val="ConsPlusNormal"/>
              <w:jc w:val="right"/>
              <w:outlineLvl w:val="0"/>
            </w:pPr>
            <w:r>
              <w:t>N 62</w:t>
            </w:r>
          </w:p>
        </w:tc>
      </w:tr>
    </w:tbl>
    <w:p w:rsidR="00605AF4" w:rsidRDefault="00605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AF4" w:rsidRDefault="00605AF4">
      <w:pPr>
        <w:pStyle w:val="ConsPlusNormal"/>
        <w:jc w:val="both"/>
      </w:pPr>
    </w:p>
    <w:p w:rsidR="00605AF4" w:rsidRDefault="00605AF4">
      <w:pPr>
        <w:pStyle w:val="ConsPlusTitle"/>
        <w:jc w:val="center"/>
      </w:pPr>
      <w:r>
        <w:t>ГЛАВА РЕСПУБЛИКИ КАРЕЛИЯ</w:t>
      </w:r>
    </w:p>
    <w:p w:rsidR="00605AF4" w:rsidRDefault="00605AF4">
      <w:pPr>
        <w:pStyle w:val="ConsPlusTitle"/>
        <w:jc w:val="center"/>
      </w:pPr>
    </w:p>
    <w:p w:rsidR="00605AF4" w:rsidRDefault="00605AF4">
      <w:pPr>
        <w:pStyle w:val="ConsPlusTitle"/>
        <w:jc w:val="center"/>
      </w:pPr>
      <w:r>
        <w:t>УКАЗ</w:t>
      </w:r>
    </w:p>
    <w:p w:rsidR="00605AF4" w:rsidRDefault="00605AF4">
      <w:pPr>
        <w:pStyle w:val="ConsPlusTitle"/>
        <w:jc w:val="center"/>
      </w:pPr>
    </w:p>
    <w:p w:rsidR="00605AF4" w:rsidRDefault="00605AF4">
      <w:pPr>
        <w:pStyle w:val="ConsPlusTitle"/>
        <w:jc w:val="center"/>
      </w:pPr>
      <w:r>
        <w:t>О СОВЕТЕ</w:t>
      </w:r>
    </w:p>
    <w:p w:rsidR="00605AF4" w:rsidRDefault="00605AF4">
      <w:pPr>
        <w:pStyle w:val="ConsPlusTitle"/>
        <w:jc w:val="center"/>
      </w:pPr>
      <w:r>
        <w:t>ПО РАЗВИТИЮ КОНКУРЕНЦИИ В РЕСПУБЛИКЕ КАРЕЛИЯ</w:t>
      </w:r>
    </w:p>
    <w:p w:rsidR="00605AF4" w:rsidRDefault="00605AF4">
      <w:pPr>
        <w:pStyle w:val="ConsPlusNormal"/>
        <w:jc w:val="both"/>
      </w:pPr>
    </w:p>
    <w:p w:rsidR="00605AF4" w:rsidRDefault="00605AF4">
      <w:pPr>
        <w:pStyle w:val="ConsPlusNormal"/>
        <w:ind w:firstLine="540"/>
        <w:jc w:val="both"/>
      </w:pPr>
      <w:r>
        <w:t>1. Образовать Совет по развитию конкуренции в Республике Карелия (далее - Совет).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Совете.</w:t>
      </w:r>
    </w:p>
    <w:p w:rsidR="00605AF4" w:rsidRDefault="00605AF4">
      <w:pPr>
        <w:pStyle w:val="ConsPlusNormal"/>
        <w:jc w:val="both"/>
      </w:pPr>
    </w:p>
    <w:p w:rsidR="00605AF4" w:rsidRDefault="00605AF4">
      <w:pPr>
        <w:pStyle w:val="ConsPlusNormal"/>
        <w:jc w:val="right"/>
      </w:pPr>
      <w:r>
        <w:t>Глава Республики Карелия</w:t>
      </w:r>
    </w:p>
    <w:p w:rsidR="00605AF4" w:rsidRDefault="00605AF4">
      <w:pPr>
        <w:pStyle w:val="ConsPlusNormal"/>
        <w:jc w:val="right"/>
      </w:pPr>
      <w:r>
        <w:t>А.О.ПАРФЕНЧИКОВ</w:t>
      </w:r>
    </w:p>
    <w:p w:rsidR="00605AF4" w:rsidRDefault="00605AF4">
      <w:pPr>
        <w:pStyle w:val="ConsPlusNormal"/>
      </w:pPr>
      <w:r>
        <w:t>г. Петрозаводск</w:t>
      </w:r>
    </w:p>
    <w:p w:rsidR="00605AF4" w:rsidRDefault="00605AF4">
      <w:pPr>
        <w:pStyle w:val="ConsPlusNormal"/>
        <w:spacing w:before="220"/>
      </w:pPr>
      <w:r>
        <w:t>22 августа 2018 года</w:t>
      </w:r>
    </w:p>
    <w:p w:rsidR="00605AF4" w:rsidRDefault="00605AF4">
      <w:pPr>
        <w:pStyle w:val="ConsPlusNormal"/>
        <w:spacing w:before="220"/>
      </w:pPr>
      <w:r>
        <w:t>N 62</w:t>
      </w:r>
    </w:p>
    <w:p w:rsidR="00605AF4" w:rsidRDefault="00605AF4">
      <w:pPr>
        <w:pStyle w:val="ConsPlusNormal"/>
        <w:jc w:val="both"/>
      </w:pPr>
    </w:p>
    <w:p w:rsidR="00605AF4" w:rsidRDefault="00605AF4">
      <w:pPr>
        <w:pStyle w:val="ConsPlusNormal"/>
        <w:jc w:val="both"/>
      </w:pPr>
    </w:p>
    <w:p w:rsidR="00605AF4" w:rsidRDefault="00605AF4">
      <w:pPr>
        <w:pStyle w:val="ConsPlusNormal"/>
        <w:jc w:val="both"/>
      </w:pPr>
    </w:p>
    <w:p w:rsidR="00605AF4" w:rsidRDefault="00605AF4">
      <w:pPr>
        <w:pStyle w:val="ConsPlusNormal"/>
        <w:jc w:val="both"/>
      </w:pPr>
    </w:p>
    <w:p w:rsidR="00605AF4" w:rsidRDefault="00605AF4">
      <w:pPr>
        <w:pStyle w:val="ConsPlusNormal"/>
        <w:jc w:val="both"/>
      </w:pPr>
    </w:p>
    <w:p w:rsidR="00605AF4" w:rsidRDefault="00605AF4">
      <w:pPr>
        <w:pStyle w:val="ConsPlusNormal"/>
        <w:jc w:val="right"/>
        <w:outlineLvl w:val="0"/>
      </w:pPr>
      <w:r>
        <w:t>Утверждено</w:t>
      </w:r>
    </w:p>
    <w:p w:rsidR="00605AF4" w:rsidRDefault="00605AF4">
      <w:pPr>
        <w:pStyle w:val="ConsPlusNormal"/>
        <w:jc w:val="right"/>
      </w:pPr>
      <w:r>
        <w:t>Указом</w:t>
      </w:r>
    </w:p>
    <w:p w:rsidR="00605AF4" w:rsidRDefault="00605AF4">
      <w:pPr>
        <w:pStyle w:val="ConsPlusNormal"/>
        <w:jc w:val="right"/>
      </w:pPr>
      <w:r>
        <w:t>Главы Республики Карелия</w:t>
      </w:r>
    </w:p>
    <w:p w:rsidR="00605AF4" w:rsidRDefault="00605AF4">
      <w:pPr>
        <w:pStyle w:val="ConsPlusNormal"/>
        <w:jc w:val="right"/>
      </w:pPr>
      <w:r>
        <w:t>от 22 августа 2018 года N 62</w:t>
      </w:r>
    </w:p>
    <w:p w:rsidR="00605AF4" w:rsidRDefault="00605AF4">
      <w:pPr>
        <w:pStyle w:val="ConsPlusNormal"/>
        <w:jc w:val="both"/>
      </w:pPr>
    </w:p>
    <w:p w:rsidR="00605AF4" w:rsidRDefault="00605AF4">
      <w:pPr>
        <w:pStyle w:val="ConsPlusTitle"/>
        <w:jc w:val="center"/>
      </w:pPr>
      <w:bookmarkStart w:id="0" w:name="P29"/>
      <w:bookmarkEnd w:id="0"/>
      <w:r>
        <w:t>ПОЛОЖЕНИЕ</w:t>
      </w:r>
    </w:p>
    <w:p w:rsidR="00605AF4" w:rsidRDefault="00605AF4">
      <w:pPr>
        <w:pStyle w:val="ConsPlusTitle"/>
        <w:jc w:val="center"/>
      </w:pPr>
      <w:r>
        <w:t>О СОВЕТЕ ПО РАЗВИТИЮ КОНКУРЕНЦИИ В РЕСПУБЛИКЕ КАРЕЛИЯ</w:t>
      </w:r>
    </w:p>
    <w:p w:rsidR="00605AF4" w:rsidRDefault="00605AF4">
      <w:pPr>
        <w:pStyle w:val="ConsPlusNormal"/>
        <w:jc w:val="both"/>
      </w:pPr>
    </w:p>
    <w:p w:rsidR="00605AF4" w:rsidRDefault="00605AF4">
      <w:pPr>
        <w:pStyle w:val="ConsPlusNormal"/>
        <w:ind w:firstLine="540"/>
        <w:jc w:val="both"/>
      </w:pPr>
      <w:r>
        <w:t>1. Совет по развитию конкуренции в Республике Карелия (далее - Совет) является консультативным органом по вопросам содействия реализации на территории Республики Карелия государственной политики по внедрению стандарта развития конкуренции в субъектах Российской Федерации, предварительного рассмотрения и подготовки предложений об улучшении условий ведения предпринимательской деятельности в Республике Карелия.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2. Совет в своей деятельности руководствуется законодательством Российской Федерации и Республики Карелия, а также настоящим Положением.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3. Совет: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рассматривает проект перечня мероприятий по содействию развитию конкуренции и по развитию конкурентной среды в Республике Карелия с аргументированным обоснованием выбора каждого рынка;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рассматривает проект плана мероприятий ("дорожной карты") по содействию развитию конкуренции в Республике Карелия, включая информацию о разработке и выполнении мероприятий, предусмотренных "дорожной картой";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lastRenderedPageBreak/>
        <w:t xml:space="preserve">рассматривает иную </w:t>
      </w:r>
      <w:proofErr w:type="gramStart"/>
      <w:r>
        <w:t>информацию</w:t>
      </w:r>
      <w:proofErr w:type="gramEnd"/>
      <w:r>
        <w:t xml:space="preserve"> и проекты правовых актов Республики Карелия в части их потенциального воздействия на состояние и развитие конкуренции;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рассматривает результаты мониторинга состояния и развития конкурентной среды на рынках товаров, работ и услуг в Республике Карелия;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рассматривает и утверждает ежегодный доклад о состоянии и развитии конкурентной среды на рынках товаров, работ и услуг в Республике Карелия, а в случае необходимости представляет замечания, предложения и особые мнения членов Совета для включения их в доклад.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4. Совет имеет право: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запрашивать в установленном порядке у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Карелия, организаций необходимые материалы по вопросам, относящимся к компетенции Совета;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 xml:space="preserve">приглашать для участия в работе </w:t>
      </w:r>
      <w:proofErr w:type="gramStart"/>
      <w:r>
        <w:t>Совета представителей территориальных органов федеральных органов исполнительной власти</w:t>
      </w:r>
      <w:proofErr w:type="gramEnd"/>
      <w:r>
        <w:t xml:space="preserve">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Карелия, организаций по вопросам, относящимся к компетенции Совета;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вносить предложения территориальным органам федеральных органов исполнительной власти в Республике Карелия, органам исполнительной власти Республики Карелия, органам местного самоуправления муниципальных образований в Республике Карелия, организациям по вопросам, относящимся к компетенции Совета;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создавать постоянные и временные рабочие группы.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5. Состав Совета утверждается Главой Республики Карелия.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6. Заседания Совета проводятся по мере необходимости, но не реже одного раза в полугодие. Заседание Совета является правомочным, если на нем присутствует более половины членов Совета.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7. Заседания Совета проводит председатель, а в случае его отсутствия - заместитель председателя Совета.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8. В заседаниях Совета может принимать участие без права голоса Уполномоченный по защите прав предпринимателей в Республике Карелия.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9. Решения принимаются простым большинством голосов членов Совета, присутствующих на заседании. При равенстве голосов решающим является голос председательствующего.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10. Решения Совета оформляются протоколом, который подписывается председательствующим на заседании.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11. Материалы заседаний Совета являются открытыми и размещаются на официальном сайте Министерства экономического развития и промышленности Республики Карелия в информационно-телекоммуникационной сети Интернет.</w:t>
      </w:r>
    </w:p>
    <w:p w:rsidR="00605AF4" w:rsidRDefault="00605AF4">
      <w:pPr>
        <w:pStyle w:val="ConsPlusNormal"/>
        <w:spacing w:before="220"/>
        <w:ind w:firstLine="540"/>
        <w:jc w:val="both"/>
      </w:pPr>
      <w:r>
        <w:t>12. Организационное обеспечение деятельности Совета осуществляет Министерство экономического развития и промышленности Республики Карелия.</w:t>
      </w:r>
    </w:p>
    <w:p w:rsidR="00605AF4" w:rsidRDefault="00605AF4">
      <w:pPr>
        <w:pStyle w:val="ConsPlusNormal"/>
        <w:jc w:val="both"/>
      </w:pPr>
    </w:p>
    <w:p w:rsidR="00605AF4" w:rsidRDefault="00605AF4">
      <w:pPr>
        <w:pStyle w:val="ConsPlusNormal"/>
        <w:jc w:val="both"/>
      </w:pPr>
    </w:p>
    <w:p w:rsidR="00605AF4" w:rsidRDefault="00605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D19" w:rsidRDefault="002F0D19">
      <w:bookmarkStart w:id="1" w:name="_GoBack"/>
      <w:bookmarkEnd w:id="1"/>
    </w:p>
    <w:sectPr w:rsidR="002F0D19" w:rsidSect="0087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F4"/>
    <w:rsid w:val="002F0D19"/>
    <w:rsid w:val="0060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Диана Романовна</dc:creator>
  <cp:lastModifiedBy>Тимченко Диана Романовна</cp:lastModifiedBy>
  <cp:revision>1</cp:revision>
  <dcterms:created xsi:type="dcterms:W3CDTF">2021-03-15T09:42:00Z</dcterms:created>
  <dcterms:modified xsi:type="dcterms:W3CDTF">2021-03-15T09:43:00Z</dcterms:modified>
</cp:coreProperties>
</file>