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87D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                               </w:t>
      </w:r>
    </w:p>
    <w:p w:rsidR="00496FA3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D72">
        <w:rPr>
          <w:rFonts w:ascii="Times New Roman" w:hAnsi="Times New Roman"/>
          <w:sz w:val="24"/>
          <w:szCs w:val="24"/>
          <w:lang w:eastAsia="ru-RU"/>
        </w:rPr>
        <w:t>21</w:t>
      </w:r>
      <w:r w:rsidR="00B968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0516">
        <w:rPr>
          <w:rFonts w:ascii="Times New Roman" w:hAnsi="Times New Roman"/>
          <w:sz w:val="24"/>
          <w:szCs w:val="24"/>
          <w:lang w:eastAsia="ru-RU"/>
        </w:rPr>
        <w:t>декабря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B9687D">
        <w:rPr>
          <w:rFonts w:ascii="Times New Roman" w:hAnsi="Times New Roman"/>
          <w:sz w:val="24"/>
          <w:szCs w:val="24"/>
          <w:lang w:eastAsia="ru-RU"/>
        </w:rPr>
        <w:t>малый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57541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B9687D" w:rsidRPr="00B9687D" w:rsidRDefault="00B9687D" w:rsidP="00B9687D">
      <w:pPr>
        <w:pStyle w:val="a6"/>
        <w:numPr>
          <w:ilvl w:val="0"/>
          <w:numId w:val="2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7D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Карелия.</w:t>
      </w:r>
    </w:p>
    <w:p w:rsidR="001E020D" w:rsidRPr="001E020D" w:rsidRDefault="001E020D" w:rsidP="0057541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proofErr w:type="gramStart"/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- Порядок).</w:t>
      </w:r>
      <w:proofErr w:type="gramEnd"/>
    </w:p>
    <w:p w:rsidR="006E7E67" w:rsidRPr="006E7E67" w:rsidRDefault="006E7E67" w:rsidP="001C0516">
      <w:pPr>
        <w:keepNext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27A6" w:rsidRPr="00946B28" w:rsidRDefault="00946B28" w:rsidP="00946B2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B28">
        <w:rPr>
          <w:rFonts w:ascii="Times New Roman" w:hAnsi="Times New Roman"/>
          <w:sz w:val="24"/>
          <w:szCs w:val="24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</w:t>
      </w:r>
      <w:proofErr w:type="gramEnd"/>
      <w:r w:rsidRPr="00946B28">
        <w:rPr>
          <w:rFonts w:ascii="Times New Roman" w:hAnsi="Times New Roman"/>
          <w:sz w:val="24"/>
          <w:szCs w:val="24"/>
        </w:rPr>
        <w:t xml:space="preserve"> Карелия предусмотрено </w:t>
      </w:r>
      <w:r w:rsidR="001C0516">
        <w:rPr>
          <w:rFonts w:ascii="Times New Roman" w:hAnsi="Times New Roman"/>
          <w:sz w:val="24"/>
          <w:szCs w:val="24"/>
        </w:rPr>
        <w:t xml:space="preserve">6,5 млн. рублей (1,6 </w:t>
      </w:r>
      <w:proofErr w:type="spellStart"/>
      <w:r w:rsidR="001C0516">
        <w:rPr>
          <w:rFonts w:ascii="Times New Roman" w:hAnsi="Times New Roman"/>
          <w:sz w:val="24"/>
          <w:szCs w:val="24"/>
        </w:rPr>
        <w:t>млн</w:t>
      </w:r>
      <w:proofErr w:type="gramStart"/>
      <w:r w:rsidR="001C0516">
        <w:rPr>
          <w:rFonts w:ascii="Times New Roman" w:hAnsi="Times New Roman"/>
          <w:sz w:val="24"/>
          <w:szCs w:val="24"/>
        </w:rPr>
        <w:t>.р</w:t>
      </w:r>
      <w:proofErr w:type="gramEnd"/>
      <w:r w:rsidR="001C0516">
        <w:rPr>
          <w:rFonts w:ascii="Times New Roman" w:hAnsi="Times New Roman"/>
          <w:sz w:val="24"/>
          <w:szCs w:val="24"/>
        </w:rPr>
        <w:t>уб</w:t>
      </w:r>
      <w:proofErr w:type="spellEnd"/>
      <w:r w:rsidR="001C0516">
        <w:rPr>
          <w:rFonts w:ascii="Times New Roman" w:hAnsi="Times New Roman"/>
          <w:sz w:val="24"/>
          <w:szCs w:val="24"/>
        </w:rPr>
        <w:t>. израсходовано).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</w:t>
      </w:r>
      <w:r w:rsidR="001C0516">
        <w:rPr>
          <w:rFonts w:ascii="Times New Roman" w:hAnsi="Times New Roman"/>
          <w:sz w:val="24"/>
          <w:szCs w:val="24"/>
        </w:rPr>
        <w:t>мышленности Республики Карелия 30</w:t>
      </w:r>
      <w:r w:rsidRPr="00946B28">
        <w:rPr>
          <w:rFonts w:ascii="Times New Roman" w:hAnsi="Times New Roman"/>
          <w:sz w:val="24"/>
          <w:szCs w:val="24"/>
        </w:rPr>
        <w:t xml:space="preserve"> </w:t>
      </w:r>
      <w:r w:rsidR="001C0516">
        <w:rPr>
          <w:rFonts w:ascii="Times New Roman" w:hAnsi="Times New Roman"/>
          <w:sz w:val="24"/>
          <w:szCs w:val="24"/>
        </w:rPr>
        <w:t>ноября</w:t>
      </w:r>
      <w:r w:rsidRPr="00946B28">
        <w:rPr>
          <w:rFonts w:ascii="Times New Roman" w:hAnsi="Times New Roman"/>
          <w:sz w:val="24"/>
          <w:szCs w:val="24"/>
        </w:rPr>
        <w:t xml:space="preserve"> 2020 года (http://economy.gov.karelia.ru).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Прием заявок осуществлялся с </w:t>
      </w:r>
      <w:r w:rsidR="001C0516">
        <w:rPr>
          <w:rFonts w:ascii="Times New Roman" w:hAnsi="Times New Roman"/>
          <w:sz w:val="24"/>
          <w:szCs w:val="24"/>
        </w:rPr>
        <w:t>0</w:t>
      </w:r>
      <w:r w:rsidRPr="00946B28">
        <w:rPr>
          <w:rFonts w:ascii="Times New Roman" w:hAnsi="Times New Roman"/>
          <w:sz w:val="24"/>
          <w:szCs w:val="24"/>
        </w:rPr>
        <w:t>1</w:t>
      </w:r>
      <w:r w:rsidR="001C0516">
        <w:rPr>
          <w:rFonts w:ascii="Times New Roman" w:hAnsi="Times New Roman"/>
          <w:sz w:val="24"/>
          <w:szCs w:val="24"/>
        </w:rPr>
        <w:t xml:space="preserve"> декабря</w:t>
      </w:r>
      <w:r w:rsidRPr="00946B28">
        <w:rPr>
          <w:rFonts w:ascii="Times New Roman" w:hAnsi="Times New Roman"/>
          <w:sz w:val="24"/>
          <w:szCs w:val="24"/>
        </w:rPr>
        <w:t xml:space="preserve">  2020 года по </w:t>
      </w:r>
      <w:r w:rsidR="001C0516">
        <w:rPr>
          <w:rFonts w:ascii="Times New Roman" w:hAnsi="Times New Roman"/>
          <w:sz w:val="24"/>
          <w:szCs w:val="24"/>
        </w:rPr>
        <w:t>09</w:t>
      </w:r>
      <w:r w:rsidRPr="00946B28">
        <w:rPr>
          <w:rFonts w:ascii="Times New Roman" w:hAnsi="Times New Roman"/>
          <w:sz w:val="24"/>
          <w:szCs w:val="24"/>
        </w:rPr>
        <w:t xml:space="preserve"> октября 2020 года.</w:t>
      </w:r>
    </w:p>
    <w:p w:rsidR="00E127A6" w:rsidRPr="00845E77" w:rsidRDefault="00E127A6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1C0516">
        <w:rPr>
          <w:rFonts w:ascii="Times New Roman" w:hAnsi="Times New Roman"/>
          <w:sz w:val="24"/>
          <w:szCs w:val="24"/>
        </w:rPr>
        <w:t xml:space="preserve">184 </w:t>
      </w:r>
      <w:r w:rsidRPr="00845E77">
        <w:rPr>
          <w:rFonts w:ascii="Times New Roman" w:hAnsi="Times New Roman"/>
          <w:sz w:val="24"/>
          <w:szCs w:val="24"/>
        </w:rPr>
        <w:t>заяв</w:t>
      </w:r>
      <w:r w:rsidR="00946B28">
        <w:rPr>
          <w:rFonts w:ascii="Times New Roman" w:hAnsi="Times New Roman"/>
          <w:sz w:val="24"/>
          <w:szCs w:val="24"/>
        </w:rPr>
        <w:t>ки</w:t>
      </w:r>
      <w:r w:rsidRPr="00845E77"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B28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946B28">
        <w:rPr>
          <w:rFonts w:ascii="Times New Roman" w:hAnsi="Times New Roman"/>
          <w:sz w:val="24"/>
          <w:szCs w:val="24"/>
        </w:rPr>
        <w:t>п.п</w:t>
      </w:r>
      <w:proofErr w:type="spellEnd"/>
      <w:r w:rsidRPr="00946B28">
        <w:rPr>
          <w:rFonts w:ascii="Times New Roman" w:hAnsi="Times New Roman"/>
          <w:sz w:val="24"/>
          <w:szCs w:val="24"/>
        </w:rPr>
        <w:t xml:space="preserve">. э п.22 Порядка максимальная сумма субсидий с учетом фактически понесенных расходов при возмещении части затрат субъектов малого и среднего предпринимательства, осуществляющих деятельность в отраслях экономики, пострадавших в </w:t>
      </w:r>
      <w:r w:rsidRPr="00946B28">
        <w:rPr>
          <w:rFonts w:ascii="Times New Roman" w:hAnsi="Times New Roman"/>
          <w:sz w:val="24"/>
          <w:szCs w:val="24"/>
        </w:rPr>
        <w:lastRenderedPageBreak/>
        <w:t>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Карелия, - не более 100 000 рублей на одного получателя субсидии и не более 90</w:t>
      </w:r>
      <w:proofErr w:type="gramEnd"/>
      <w:r w:rsidRPr="00946B28">
        <w:rPr>
          <w:rFonts w:ascii="Times New Roman" w:hAnsi="Times New Roman"/>
          <w:sz w:val="24"/>
          <w:szCs w:val="24"/>
        </w:rPr>
        <w:t xml:space="preserve"> процентов от произведенных затрат.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E127A6" w:rsidRPr="00845E77" w:rsidRDefault="00E127A6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отношении </w:t>
      </w:r>
      <w:r w:rsidR="001C0516">
        <w:rPr>
          <w:rFonts w:ascii="Times New Roman" w:hAnsi="Times New Roman"/>
          <w:sz w:val="24"/>
          <w:szCs w:val="24"/>
        </w:rPr>
        <w:t>64</w:t>
      </w:r>
      <w:r w:rsidRPr="00845E77">
        <w:rPr>
          <w:rFonts w:ascii="Times New Roman" w:hAnsi="Times New Roman"/>
          <w:sz w:val="24"/>
          <w:szCs w:val="24"/>
        </w:rPr>
        <w:t xml:space="preserve"> претендент</w:t>
      </w:r>
      <w:r w:rsidR="00946B28">
        <w:rPr>
          <w:rFonts w:ascii="Times New Roman" w:hAnsi="Times New Roman"/>
          <w:sz w:val="24"/>
          <w:szCs w:val="24"/>
        </w:rPr>
        <w:t>ов</w:t>
      </w:r>
      <w:r w:rsidRPr="00845E77">
        <w:rPr>
          <w:rFonts w:ascii="Times New Roman" w:hAnsi="Times New Roman"/>
          <w:sz w:val="24"/>
          <w:szCs w:val="24"/>
        </w:rPr>
        <w:t xml:space="preserve"> имеются основания для отказа в предоставлении субсидии, установленные в п. 29 Порядка предоставления субсидий: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1)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Ланс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" (ИНН 1001259463):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2) ООО "АНИМА" (ИНН 1001326984):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информации,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3)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Сенникова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Адамовна (ИНН 100300003647):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4) ИП Виноградов Антон Алексеевич (ИНН 100101056725):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5)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Таныгина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Валерьевна (ИНН 101100045190):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6)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Коханская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Инна Вячеславовна (ИНН 101101583258):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7)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Клунная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Владимировна (ИНН 100100260044):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00D14" w:rsidRPr="00600D14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получателя субсидии требованиям, установленным Порядком предоставления субсидии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8) ИП Павленко Галина Васильевна (ИНН 100101756558):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9) ИП Власова Анна Викторовна (ИНН 1001242318):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10) ИП Иванов Геннадий Васильевич (ИНН 101301125128):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11) ИП Агапова Елена Викторовна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в (ИНН 100100756435):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12)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Цыбульская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Владимировна (ИНН 101600063102):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13)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СтройКом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" (ИНН 7810358887)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14) ООО "Катюша"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1013800430):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15) ООО "Региональный центр услуг" (ИНН 1001188100):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16)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Гардарика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-Сервис" (ИНН 1007015632):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17)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Асель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" (ИНН 1004008676):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18)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Ходонович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Сергеевна (ИНН 1007001905582)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19) ООО "Прибой" (ИНН 1014013675):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  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документов,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20) ИП Захаров Олег Алексеевич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(ИНН 101601292881):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субсидии,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21) ИП Вершинин Станислав Владимирович (ИНН 100107387882):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22) ИП Киселева Кристина Викторовна (ИНН 100125838369)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23)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Конашков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 Андреевич (ИНН 100303211814):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24) ИП Макаревич Оксана Николаевна (ИНН 101601984900):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25)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Конторг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" (ИНН 1003007849):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26) ООО "Продуктовый рай" (ИНН 1001172967):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27) ООО "Меркурий" (ИНН 1001176312)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28)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Фудстор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" (ИНН 1001215120):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29) ООО "Новый Амбар" (ИНН 1001097460):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30) ООО "РТП 2010" (ИНН 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1001229123):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31) ООО "Алгоритм"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(ИНН 1001229123):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 (пункт 3 Порядка предоставления субсидий);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32) ИП Симонова Лидия Ивановна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(ИНН 100303863190):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информации,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настоящим Порядком;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33) ООО "Торговая компания "Волна" (ИНН 1001250051):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34) ООО "Торговый дом "Лотос" (ИНН 1001091860):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35) ООО "ОМЕГА-КОМПЬЮТЕРС" (ИНН 100600690)</w:t>
      </w:r>
      <w:proofErr w:type="gram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36) ИП Романова Лариса Александровна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101401380837):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37)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Ватанен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Александровна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100400152184):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38)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Пеллинен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Эдуардовна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(ИНН 101300579746):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39) ООО "Фрегат+" (ИНН 1004019639):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40) ИП Муратова Елена Алексеевна (ИНН 100124710711):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информации,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настоящим Порядком;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41)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Семиголова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Викторовна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100121753548):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-несоответствие получателя субсидии требованиям, установленным Порядком;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42) ИП Суханов Михаил Сергеевич (ИНН 100117910477):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43) ООО "Салон Европейский" (ИНН 1001146149):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44)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Автотехколор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103005672):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45) ООО "Акварель"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1007027324):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46) ИП Комиссаров Алексей Петрович (ИНН 100201414156):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47) ИП Харламов Виктор Николаевич (ИНН 101300034326):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48)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Русанова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Валерия Николаевна (ИНН 100112044680):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49) ООО Фирма "Максима"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1001070355):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50) ИП Козлов Алексей Юрьевич (ИНН 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100122948028):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51)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Блинова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Сергеевна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100106405673)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52) ООО "Хостел Групп" (ИНН 1001284981):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субсидий;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53) ИП Адамова Мария Витальевна (ИНН 100116990102):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54) ООО "Каллисто"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1001295077):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55)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Пашковская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Олеся Александровна (ИНН 1004017247):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56)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Сахи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Байдар Гулам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100117412866):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57)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Рит</w:t>
      </w:r>
      <w:proofErr w:type="gram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spellEnd"/>
      <w:proofErr w:type="gram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1001287799):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58) ООО "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Ревитал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1001337986):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59)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Пудожское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потребительское общество (ИНН 1015000534):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60) ИП Минин Юрий Владимирович (ИНН 100700147587):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61) ООО "Фамилия"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1007023390):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62) ИП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Самонова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</w:t>
      </w:r>
      <w:proofErr w:type="spellStart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Есенакуновна</w:t>
      </w:r>
      <w:proofErr w:type="spellEnd"/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101600865177):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63) ООО "УНО" (ИНН 1004017871):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 предоставлении субсидий, или непредставление (представление не в полном объеме) указанных документов;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64) ООО «Респект»</w:t>
      </w: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1015009706»): </w:t>
      </w:r>
    </w:p>
    <w:p w:rsidR="001C0516" w:rsidRPr="001C0516" w:rsidRDefault="001C0516" w:rsidP="001C0516">
      <w:pPr>
        <w:spacing w:after="0" w:line="240" w:lineRule="atLeast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1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документов.</w:t>
      </w:r>
    </w:p>
    <w:p w:rsidR="00946B28" w:rsidRPr="00946B28" w:rsidRDefault="00946B28" w:rsidP="00946B2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Pr="00A752CA" w:rsidRDefault="00A752CA" w:rsidP="00AD0D7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52CA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на возмещение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 </w:t>
      </w:r>
      <w:r w:rsidR="001C0516">
        <w:rPr>
          <w:rFonts w:ascii="Times New Roman" w:hAnsi="Times New Roman"/>
          <w:sz w:val="24"/>
          <w:szCs w:val="24"/>
        </w:rPr>
        <w:t xml:space="preserve">следующим заявителям: </w:t>
      </w:r>
      <w:proofErr w:type="gramStart"/>
      <w:r w:rsidR="001C0516">
        <w:rPr>
          <w:rFonts w:ascii="Times New Roman" w:hAnsi="Times New Roman"/>
          <w:sz w:val="24"/>
          <w:szCs w:val="24"/>
        </w:rPr>
        <w:t>ООО "</w:t>
      </w:r>
      <w:proofErr w:type="spellStart"/>
      <w:r w:rsidR="001C0516">
        <w:rPr>
          <w:rFonts w:ascii="Times New Roman" w:hAnsi="Times New Roman"/>
          <w:sz w:val="24"/>
          <w:szCs w:val="24"/>
        </w:rPr>
        <w:t>Ланс</w:t>
      </w:r>
      <w:proofErr w:type="spellEnd"/>
      <w:r w:rsidR="001C0516">
        <w:rPr>
          <w:rFonts w:ascii="Times New Roman" w:hAnsi="Times New Roman"/>
          <w:sz w:val="24"/>
          <w:szCs w:val="24"/>
        </w:rPr>
        <w:t xml:space="preserve">" (ИНН 1001259463), ООО "АНИМА" (ИНН 1001326984),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Сенникова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Светлана Адамовна (ИН</w:t>
      </w:r>
      <w:r w:rsidR="001C0516">
        <w:rPr>
          <w:rFonts w:ascii="Times New Roman" w:hAnsi="Times New Roman"/>
          <w:sz w:val="24"/>
          <w:szCs w:val="24"/>
        </w:rPr>
        <w:t xml:space="preserve">Н 100300003647), </w:t>
      </w:r>
      <w:r w:rsidR="001C0516" w:rsidRPr="001C0516">
        <w:rPr>
          <w:rFonts w:ascii="Times New Roman" w:hAnsi="Times New Roman"/>
          <w:sz w:val="24"/>
          <w:szCs w:val="24"/>
        </w:rPr>
        <w:t xml:space="preserve"> ИП Виноградов Антон Алексеевич (ИНН 1001010567</w:t>
      </w:r>
      <w:r w:rsidR="001C0516">
        <w:rPr>
          <w:rFonts w:ascii="Times New Roman" w:hAnsi="Times New Roman"/>
          <w:sz w:val="24"/>
          <w:szCs w:val="24"/>
        </w:rPr>
        <w:t xml:space="preserve">25),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Таныгина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Людмила </w:t>
      </w:r>
      <w:r w:rsidR="001C0516">
        <w:rPr>
          <w:rFonts w:ascii="Times New Roman" w:hAnsi="Times New Roman"/>
          <w:sz w:val="24"/>
          <w:szCs w:val="24"/>
        </w:rPr>
        <w:t xml:space="preserve">Валерьевна (ИНН 101100045190),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Коханская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Инна Вя</w:t>
      </w:r>
      <w:r w:rsidR="001C0516">
        <w:rPr>
          <w:rFonts w:ascii="Times New Roman" w:hAnsi="Times New Roman"/>
          <w:sz w:val="24"/>
          <w:szCs w:val="24"/>
        </w:rPr>
        <w:t xml:space="preserve">чеславовна (ИНН 101101583258),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Клунная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Анна Вл</w:t>
      </w:r>
      <w:r w:rsidR="001C0516">
        <w:rPr>
          <w:rFonts w:ascii="Times New Roman" w:hAnsi="Times New Roman"/>
          <w:sz w:val="24"/>
          <w:szCs w:val="24"/>
        </w:rPr>
        <w:t xml:space="preserve">адимировна (ИНН 100100260044),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Павленко Галина </w:t>
      </w:r>
      <w:r w:rsidR="001C0516">
        <w:rPr>
          <w:rFonts w:ascii="Times New Roman" w:hAnsi="Times New Roman"/>
          <w:sz w:val="24"/>
          <w:szCs w:val="24"/>
        </w:rPr>
        <w:t xml:space="preserve">Васильевна (ИНН 100101756558), </w:t>
      </w:r>
      <w:r w:rsidR="001C0516" w:rsidRPr="001C0516">
        <w:rPr>
          <w:rFonts w:ascii="Times New Roman" w:hAnsi="Times New Roman"/>
          <w:sz w:val="24"/>
          <w:szCs w:val="24"/>
        </w:rPr>
        <w:t>ИП Власова Анн</w:t>
      </w:r>
      <w:r w:rsidR="001C0516">
        <w:rPr>
          <w:rFonts w:ascii="Times New Roman" w:hAnsi="Times New Roman"/>
          <w:sz w:val="24"/>
          <w:szCs w:val="24"/>
        </w:rPr>
        <w:t xml:space="preserve">а Викторовна (ИНН 1001242318),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Иванов Геннадий </w:t>
      </w:r>
      <w:r w:rsidR="001C0516">
        <w:rPr>
          <w:rFonts w:ascii="Times New Roman" w:hAnsi="Times New Roman"/>
          <w:sz w:val="24"/>
          <w:szCs w:val="24"/>
        </w:rPr>
        <w:t xml:space="preserve">Васильевич (ИНН 101301125128), </w:t>
      </w:r>
      <w:r w:rsidR="001C0516" w:rsidRPr="001C0516">
        <w:rPr>
          <w:rFonts w:ascii="Times New Roman" w:hAnsi="Times New Roman"/>
          <w:sz w:val="24"/>
          <w:szCs w:val="24"/>
        </w:rPr>
        <w:t>ИП Агапова Елена В</w:t>
      </w:r>
      <w:r w:rsidR="001C0516">
        <w:rPr>
          <w:rFonts w:ascii="Times New Roman" w:hAnsi="Times New Roman"/>
          <w:sz w:val="24"/>
          <w:szCs w:val="24"/>
        </w:rPr>
        <w:t>икторовна</w:t>
      </w:r>
      <w:proofErr w:type="gramEnd"/>
      <w:r w:rsidR="001C0516">
        <w:rPr>
          <w:rFonts w:ascii="Times New Roman" w:hAnsi="Times New Roman"/>
          <w:sz w:val="24"/>
          <w:szCs w:val="24"/>
        </w:rPr>
        <w:tab/>
      </w:r>
      <w:proofErr w:type="gramStart"/>
      <w:r w:rsidR="001C0516">
        <w:rPr>
          <w:rFonts w:ascii="Times New Roman" w:hAnsi="Times New Roman"/>
          <w:sz w:val="24"/>
          <w:szCs w:val="24"/>
        </w:rPr>
        <w:t xml:space="preserve">в (ИНН 100100756435),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Цыбульская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Татьяна Вл</w:t>
      </w:r>
      <w:r w:rsidR="001C0516">
        <w:rPr>
          <w:rFonts w:ascii="Times New Roman" w:hAnsi="Times New Roman"/>
          <w:sz w:val="24"/>
          <w:szCs w:val="24"/>
        </w:rPr>
        <w:t xml:space="preserve">адимировна (ИНН 101600063102), </w:t>
      </w:r>
      <w:r w:rsidR="001C0516" w:rsidRPr="001C0516">
        <w:rPr>
          <w:rFonts w:ascii="Times New Roman" w:hAnsi="Times New Roman"/>
          <w:sz w:val="24"/>
          <w:szCs w:val="24"/>
        </w:rPr>
        <w:t>ООО</w:t>
      </w:r>
      <w:r w:rsidR="001C0516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1C0516">
        <w:rPr>
          <w:rFonts w:ascii="Times New Roman" w:hAnsi="Times New Roman"/>
          <w:sz w:val="24"/>
          <w:szCs w:val="24"/>
        </w:rPr>
        <w:t>СтройКом</w:t>
      </w:r>
      <w:proofErr w:type="spellEnd"/>
      <w:r w:rsidR="001C0516">
        <w:rPr>
          <w:rFonts w:ascii="Times New Roman" w:hAnsi="Times New Roman"/>
          <w:sz w:val="24"/>
          <w:szCs w:val="24"/>
        </w:rPr>
        <w:t>" (ИНН 7810358887)</w:t>
      </w:r>
      <w:r w:rsidR="001C0516">
        <w:rPr>
          <w:rFonts w:ascii="Times New Roman" w:hAnsi="Times New Roman"/>
          <w:sz w:val="24"/>
          <w:szCs w:val="24"/>
        </w:rPr>
        <w:tab/>
        <w:t>, ООО "Катюша"</w:t>
      </w:r>
      <w:r w:rsidR="004241C5">
        <w:rPr>
          <w:rFonts w:ascii="Times New Roman" w:hAnsi="Times New Roman"/>
          <w:sz w:val="24"/>
          <w:szCs w:val="24"/>
        </w:rPr>
        <w:t xml:space="preserve"> </w:t>
      </w:r>
      <w:r w:rsidR="001C0516">
        <w:rPr>
          <w:rFonts w:ascii="Times New Roman" w:hAnsi="Times New Roman"/>
          <w:sz w:val="24"/>
          <w:szCs w:val="24"/>
        </w:rPr>
        <w:t xml:space="preserve">(ИНН 1013800430), </w:t>
      </w:r>
      <w:r w:rsidR="001C0516" w:rsidRPr="001C0516">
        <w:rPr>
          <w:rFonts w:ascii="Times New Roman" w:hAnsi="Times New Roman"/>
          <w:sz w:val="24"/>
          <w:szCs w:val="24"/>
        </w:rPr>
        <w:t>ООО "Региональный</w:t>
      </w:r>
      <w:r w:rsidR="004241C5">
        <w:rPr>
          <w:rFonts w:ascii="Times New Roman" w:hAnsi="Times New Roman"/>
          <w:sz w:val="24"/>
          <w:szCs w:val="24"/>
        </w:rPr>
        <w:t xml:space="preserve"> центр услуг" (ИНН 1001188100), </w:t>
      </w:r>
      <w:r w:rsidR="001C0516" w:rsidRPr="001C0516">
        <w:rPr>
          <w:rFonts w:ascii="Times New Roman" w:hAnsi="Times New Roman"/>
          <w:sz w:val="24"/>
          <w:szCs w:val="24"/>
        </w:rPr>
        <w:t>ООО "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Гарда</w:t>
      </w:r>
      <w:r w:rsidR="004241C5">
        <w:rPr>
          <w:rFonts w:ascii="Times New Roman" w:hAnsi="Times New Roman"/>
          <w:sz w:val="24"/>
          <w:szCs w:val="24"/>
        </w:rPr>
        <w:t>рика</w:t>
      </w:r>
      <w:proofErr w:type="spellEnd"/>
      <w:r w:rsidR="004241C5">
        <w:rPr>
          <w:rFonts w:ascii="Times New Roman" w:hAnsi="Times New Roman"/>
          <w:sz w:val="24"/>
          <w:szCs w:val="24"/>
        </w:rPr>
        <w:t xml:space="preserve">-Сервис" </w:t>
      </w:r>
      <w:r w:rsidR="004241C5">
        <w:rPr>
          <w:rFonts w:ascii="Times New Roman" w:hAnsi="Times New Roman"/>
          <w:sz w:val="24"/>
          <w:szCs w:val="24"/>
        </w:rPr>
        <w:lastRenderedPageBreak/>
        <w:t>(ИНН 1007015632), ООО "</w:t>
      </w:r>
      <w:proofErr w:type="spellStart"/>
      <w:r w:rsidR="004241C5">
        <w:rPr>
          <w:rFonts w:ascii="Times New Roman" w:hAnsi="Times New Roman"/>
          <w:sz w:val="24"/>
          <w:szCs w:val="24"/>
        </w:rPr>
        <w:t>Асель</w:t>
      </w:r>
      <w:proofErr w:type="spellEnd"/>
      <w:r w:rsidR="004241C5">
        <w:rPr>
          <w:rFonts w:ascii="Times New Roman" w:hAnsi="Times New Roman"/>
          <w:sz w:val="24"/>
          <w:szCs w:val="24"/>
        </w:rPr>
        <w:t xml:space="preserve">" (ИНН 1004008676),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Ходонович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Наталья С</w:t>
      </w:r>
      <w:r w:rsidR="004241C5">
        <w:rPr>
          <w:rFonts w:ascii="Times New Roman" w:hAnsi="Times New Roman"/>
          <w:sz w:val="24"/>
          <w:szCs w:val="24"/>
        </w:rPr>
        <w:t xml:space="preserve">ергеевна (ИНН 1007001905582), ООО "Прибой" (ИНН 1014013675), </w:t>
      </w:r>
      <w:r w:rsidR="001C0516" w:rsidRPr="001C0516">
        <w:rPr>
          <w:rFonts w:ascii="Times New Roman" w:hAnsi="Times New Roman"/>
          <w:sz w:val="24"/>
          <w:szCs w:val="24"/>
        </w:rPr>
        <w:t>ИП Захаров Олег</w:t>
      </w:r>
      <w:r w:rsidR="004241C5">
        <w:rPr>
          <w:rFonts w:ascii="Times New Roman" w:hAnsi="Times New Roman"/>
          <w:sz w:val="24"/>
          <w:szCs w:val="24"/>
        </w:rPr>
        <w:t xml:space="preserve"> Алексеевич </w:t>
      </w:r>
      <w:r w:rsidR="004241C5">
        <w:rPr>
          <w:rFonts w:ascii="Times New Roman" w:hAnsi="Times New Roman"/>
          <w:sz w:val="24"/>
          <w:szCs w:val="24"/>
        </w:rPr>
        <w:tab/>
        <w:t xml:space="preserve">(ИНН 101601292881), </w:t>
      </w:r>
      <w:r w:rsidR="001C0516" w:rsidRPr="001C0516">
        <w:rPr>
          <w:rFonts w:ascii="Times New Roman" w:hAnsi="Times New Roman"/>
          <w:sz w:val="24"/>
          <w:szCs w:val="24"/>
        </w:rPr>
        <w:t>ИП Вершинин Станислав Вл</w:t>
      </w:r>
      <w:r w:rsidR="004241C5">
        <w:rPr>
          <w:rFonts w:ascii="Times New Roman" w:hAnsi="Times New Roman"/>
          <w:sz w:val="24"/>
          <w:szCs w:val="24"/>
        </w:rPr>
        <w:t xml:space="preserve">адимирович (ИНН 100107387882), </w:t>
      </w:r>
      <w:r w:rsidR="001C0516" w:rsidRPr="001C0516">
        <w:rPr>
          <w:rFonts w:ascii="Times New Roman" w:hAnsi="Times New Roman"/>
          <w:sz w:val="24"/>
          <w:szCs w:val="24"/>
        </w:rPr>
        <w:t>ИП Киселева Кристина В</w:t>
      </w:r>
      <w:r w:rsidR="004241C5">
        <w:rPr>
          <w:rFonts w:ascii="Times New Roman" w:hAnsi="Times New Roman"/>
          <w:sz w:val="24"/>
          <w:szCs w:val="24"/>
        </w:rPr>
        <w:t xml:space="preserve">икторовна (ИНН 100125838369), </w:t>
      </w:r>
      <w:r w:rsidR="001C0516" w:rsidRPr="001C0516">
        <w:rPr>
          <w:rFonts w:ascii="Times New Roman" w:hAnsi="Times New Roman"/>
          <w:sz w:val="24"/>
          <w:szCs w:val="24"/>
        </w:rPr>
        <w:t>ИП</w:t>
      </w:r>
      <w:proofErr w:type="gramEnd"/>
      <w:r w:rsidR="001C0516" w:rsidRPr="001C05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0516" w:rsidRPr="001C0516">
        <w:rPr>
          <w:rFonts w:ascii="Times New Roman" w:hAnsi="Times New Roman"/>
          <w:sz w:val="24"/>
          <w:szCs w:val="24"/>
        </w:rPr>
        <w:t>Конашков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Вадим</w:t>
      </w:r>
      <w:r w:rsidR="004241C5">
        <w:rPr>
          <w:rFonts w:ascii="Times New Roman" w:hAnsi="Times New Roman"/>
          <w:sz w:val="24"/>
          <w:szCs w:val="24"/>
        </w:rPr>
        <w:t xml:space="preserve"> Андреевич (ИНН 100303211814),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Макаревич Оксана </w:t>
      </w:r>
      <w:r w:rsidR="004241C5">
        <w:rPr>
          <w:rFonts w:ascii="Times New Roman" w:hAnsi="Times New Roman"/>
          <w:sz w:val="24"/>
          <w:szCs w:val="24"/>
        </w:rPr>
        <w:t>Николаевна (ИНН 101601984900), ООО "</w:t>
      </w:r>
      <w:proofErr w:type="spellStart"/>
      <w:r w:rsidR="004241C5">
        <w:rPr>
          <w:rFonts w:ascii="Times New Roman" w:hAnsi="Times New Roman"/>
          <w:sz w:val="24"/>
          <w:szCs w:val="24"/>
        </w:rPr>
        <w:t>Конторг</w:t>
      </w:r>
      <w:proofErr w:type="spellEnd"/>
      <w:r w:rsidR="004241C5">
        <w:rPr>
          <w:rFonts w:ascii="Times New Roman" w:hAnsi="Times New Roman"/>
          <w:sz w:val="24"/>
          <w:szCs w:val="24"/>
        </w:rPr>
        <w:t xml:space="preserve">" (ИНН 1003007849), </w:t>
      </w:r>
      <w:r w:rsidR="001C0516" w:rsidRPr="001C0516">
        <w:rPr>
          <w:rFonts w:ascii="Times New Roman" w:hAnsi="Times New Roman"/>
          <w:sz w:val="24"/>
          <w:szCs w:val="24"/>
        </w:rPr>
        <w:t>ООО "Про</w:t>
      </w:r>
      <w:r w:rsidR="004241C5">
        <w:rPr>
          <w:rFonts w:ascii="Times New Roman" w:hAnsi="Times New Roman"/>
          <w:sz w:val="24"/>
          <w:szCs w:val="24"/>
        </w:rPr>
        <w:t xml:space="preserve">дуктовый рай" (ИНН 1001172967), </w:t>
      </w:r>
      <w:r w:rsidR="001C0516" w:rsidRPr="001C0516">
        <w:rPr>
          <w:rFonts w:ascii="Times New Roman" w:hAnsi="Times New Roman"/>
          <w:sz w:val="24"/>
          <w:szCs w:val="24"/>
        </w:rPr>
        <w:t>ООО "Меркурий" (ИНН 1001176312)</w:t>
      </w:r>
      <w:r w:rsidR="004241C5">
        <w:rPr>
          <w:rFonts w:ascii="Times New Roman" w:hAnsi="Times New Roman"/>
          <w:sz w:val="24"/>
          <w:szCs w:val="24"/>
        </w:rPr>
        <w:t>,</w:t>
      </w:r>
      <w:r w:rsidR="001C0516" w:rsidRPr="001C0516">
        <w:rPr>
          <w:rFonts w:ascii="Times New Roman" w:hAnsi="Times New Roman"/>
          <w:sz w:val="24"/>
          <w:szCs w:val="24"/>
        </w:rPr>
        <w:t xml:space="preserve"> </w:t>
      </w:r>
      <w:r w:rsidR="004241C5">
        <w:rPr>
          <w:rFonts w:ascii="Times New Roman" w:hAnsi="Times New Roman"/>
          <w:sz w:val="24"/>
          <w:szCs w:val="24"/>
        </w:rPr>
        <w:t>ООО "</w:t>
      </w:r>
      <w:proofErr w:type="spellStart"/>
      <w:r w:rsidR="004241C5">
        <w:rPr>
          <w:rFonts w:ascii="Times New Roman" w:hAnsi="Times New Roman"/>
          <w:sz w:val="24"/>
          <w:szCs w:val="24"/>
        </w:rPr>
        <w:t>Фудстор</w:t>
      </w:r>
      <w:proofErr w:type="spellEnd"/>
      <w:r w:rsidR="004241C5">
        <w:rPr>
          <w:rFonts w:ascii="Times New Roman" w:hAnsi="Times New Roman"/>
          <w:sz w:val="24"/>
          <w:szCs w:val="24"/>
        </w:rPr>
        <w:t xml:space="preserve">" (ИНН 1001215120), </w:t>
      </w:r>
      <w:r w:rsidR="001C0516" w:rsidRPr="001C0516">
        <w:rPr>
          <w:rFonts w:ascii="Times New Roman" w:hAnsi="Times New Roman"/>
          <w:sz w:val="24"/>
          <w:szCs w:val="24"/>
        </w:rPr>
        <w:t xml:space="preserve">ООО </w:t>
      </w:r>
      <w:r w:rsidR="004241C5">
        <w:rPr>
          <w:rFonts w:ascii="Times New Roman" w:hAnsi="Times New Roman"/>
          <w:sz w:val="24"/>
          <w:szCs w:val="24"/>
        </w:rPr>
        <w:t xml:space="preserve">"Новый Амбар" (ИНН 1001097460), </w:t>
      </w:r>
      <w:r w:rsidR="001C0516" w:rsidRPr="001C0516">
        <w:rPr>
          <w:rFonts w:ascii="Times New Roman" w:hAnsi="Times New Roman"/>
          <w:sz w:val="24"/>
          <w:szCs w:val="24"/>
        </w:rPr>
        <w:t>ОО</w:t>
      </w:r>
      <w:r w:rsidR="004241C5">
        <w:rPr>
          <w:rFonts w:ascii="Times New Roman" w:hAnsi="Times New Roman"/>
          <w:sz w:val="24"/>
          <w:szCs w:val="24"/>
        </w:rPr>
        <w:t xml:space="preserve">О "РТП 2010" (ИНН </w:t>
      </w:r>
      <w:r w:rsidR="004241C5">
        <w:rPr>
          <w:rFonts w:ascii="Times New Roman" w:hAnsi="Times New Roman"/>
          <w:sz w:val="24"/>
          <w:szCs w:val="24"/>
        </w:rPr>
        <w:tab/>
        <w:t xml:space="preserve">1001229123), </w:t>
      </w:r>
      <w:r w:rsidR="001C0516" w:rsidRPr="001C0516">
        <w:rPr>
          <w:rFonts w:ascii="Times New Roman" w:hAnsi="Times New Roman"/>
          <w:sz w:val="24"/>
          <w:szCs w:val="24"/>
        </w:rPr>
        <w:t>ОО</w:t>
      </w:r>
      <w:r w:rsidR="004241C5">
        <w:rPr>
          <w:rFonts w:ascii="Times New Roman" w:hAnsi="Times New Roman"/>
          <w:sz w:val="24"/>
          <w:szCs w:val="24"/>
        </w:rPr>
        <w:t>О "Алгоритм"</w:t>
      </w:r>
      <w:r w:rsidR="004241C5">
        <w:rPr>
          <w:rFonts w:ascii="Times New Roman" w:hAnsi="Times New Roman"/>
          <w:sz w:val="24"/>
          <w:szCs w:val="24"/>
        </w:rPr>
        <w:tab/>
        <w:t xml:space="preserve"> (ИНН 1001229123),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Симонова Лидия </w:t>
      </w:r>
      <w:r w:rsidR="004241C5">
        <w:rPr>
          <w:rFonts w:ascii="Times New Roman" w:hAnsi="Times New Roman"/>
          <w:sz w:val="24"/>
          <w:szCs w:val="24"/>
        </w:rPr>
        <w:t>Ивановна</w:t>
      </w:r>
      <w:r w:rsidR="004241C5">
        <w:rPr>
          <w:rFonts w:ascii="Times New Roman" w:hAnsi="Times New Roman"/>
          <w:sz w:val="24"/>
          <w:szCs w:val="24"/>
        </w:rPr>
        <w:tab/>
        <w:t xml:space="preserve">в (ИНН 100303863190), </w:t>
      </w:r>
      <w:r w:rsidR="001C0516" w:rsidRPr="001C0516">
        <w:rPr>
          <w:rFonts w:ascii="Times New Roman" w:hAnsi="Times New Roman"/>
          <w:sz w:val="24"/>
          <w:szCs w:val="24"/>
        </w:rPr>
        <w:t>ООО "Торговая комп</w:t>
      </w:r>
      <w:r w:rsidR="004241C5">
        <w:rPr>
          <w:rFonts w:ascii="Times New Roman" w:hAnsi="Times New Roman"/>
          <w:sz w:val="24"/>
          <w:szCs w:val="24"/>
        </w:rPr>
        <w:t xml:space="preserve">ания "Волна" (ИНН 1001250051), </w:t>
      </w:r>
      <w:r w:rsidR="001C0516" w:rsidRPr="001C0516">
        <w:rPr>
          <w:rFonts w:ascii="Times New Roman" w:hAnsi="Times New Roman"/>
          <w:sz w:val="24"/>
          <w:szCs w:val="24"/>
        </w:rPr>
        <w:t>ООО "Торговый</w:t>
      </w:r>
      <w:r w:rsidR="004241C5">
        <w:rPr>
          <w:rFonts w:ascii="Times New Roman" w:hAnsi="Times New Roman"/>
          <w:sz w:val="24"/>
          <w:szCs w:val="24"/>
        </w:rPr>
        <w:t xml:space="preserve"> дом "Лотос" (ИНН</w:t>
      </w:r>
      <w:proofErr w:type="gramEnd"/>
      <w:r w:rsidR="004241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41C5">
        <w:rPr>
          <w:rFonts w:ascii="Times New Roman" w:hAnsi="Times New Roman"/>
          <w:sz w:val="24"/>
          <w:szCs w:val="24"/>
        </w:rPr>
        <w:t xml:space="preserve">1001091860), </w:t>
      </w:r>
      <w:r w:rsidR="001C0516" w:rsidRPr="001C0516">
        <w:rPr>
          <w:rFonts w:ascii="Times New Roman" w:hAnsi="Times New Roman"/>
          <w:sz w:val="24"/>
          <w:szCs w:val="24"/>
        </w:rPr>
        <w:t>ООО "ОМЕГА</w:t>
      </w:r>
      <w:r w:rsidR="004241C5">
        <w:rPr>
          <w:rFonts w:ascii="Times New Roman" w:hAnsi="Times New Roman"/>
          <w:sz w:val="24"/>
          <w:szCs w:val="24"/>
        </w:rPr>
        <w:t xml:space="preserve">-КОМПЬЮТЕРС" (ИНН 100600690), </w:t>
      </w:r>
      <w:r w:rsidR="001C0516" w:rsidRPr="001C0516">
        <w:rPr>
          <w:rFonts w:ascii="Times New Roman" w:hAnsi="Times New Roman"/>
          <w:sz w:val="24"/>
          <w:szCs w:val="24"/>
        </w:rPr>
        <w:t>ИП Романова Лариса Але</w:t>
      </w:r>
      <w:r w:rsidR="004241C5">
        <w:rPr>
          <w:rFonts w:ascii="Times New Roman" w:hAnsi="Times New Roman"/>
          <w:sz w:val="24"/>
          <w:szCs w:val="24"/>
        </w:rPr>
        <w:t>ксандровна</w:t>
      </w:r>
      <w:r w:rsidR="004241C5">
        <w:rPr>
          <w:rFonts w:ascii="Times New Roman" w:hAnsi="Times New Roman"/>
          <w:sz w:val="24"/>
          <w:szCs w:val="24"/>
        </w:rPr>
        <w:tab/>
        <w:t xml:space="preserve">(ИНН 101401380837),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Ватанен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Наталья Але</w:t>
      </w:r>
      <w:r w:rsidR="004241C5">
        <w:rPr>
          <w:rFonts w:ascii="Times New Roman" w:hAnsi="Times New Roman"/>
          <w:sz w:val="24"/>
          <w:szCs w:val="24"/>
        </w:rPr>
        <w:t>ксандровна</w:t>
      </w:r>
      <w:r w:rsidR="004241C5">
        <w:rPr>
          <w:rFonts w:ascii="Times New Roman" w:hAnsi="Times New Roman"/>
          <w:sz w:val="24"/>
          <w:szCs w:val="24"/>
        </w:rPr>
        <w:tab/>
        <w:t xml:space="preserve">(ИНН 100400152184),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Пеллинен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Татьяна</w:t>
      </w:r>
      <w:r w:rsidR="004241C5">
        <w:rPr>
          <w:rFonts w:ascii="Times New Roman" w:hAnsi="Times New Roman"/>
          <w:sz w:val="24"/>
          <w:szCs w:val="24"/>
        </w:rPr>
        <w:t xml:space="preserve"> Эдуардовна</w:t>
      </w:r>
      <w:r w:rsidR="004241C5">
        <w:rPr>
          <w:rFonts w:ascii="Times New Roman" w:hAnsi="Times New Roman"/>
          <w:sz w:val="24"/>
          <w:szCs w:val="24"/>
        </w:rPr>
        <w:tab/>
        <w:t xml:space="preserve">(ИНН 101300579746), ООО "Фрегат+" (ИНН 1004019639), </w:t>
      </w:r>
      <w:r w:rsidR="001C0516" w:rsidRPr="001C0516">
        <w:rPr>
          <w:rFonts w:ascii="Times New Roman" w:hAnsi="Times New Roman"/>
          <w:sz w:val="24"/>
          <w:szCs w:val="24"/>
        </w:rPr>
        <w:t>ИП Муратова Елена</w:t>
      </w:r>
      <w:r w:rsidR="004241C5">
        <w:rPr>
          <w:rFonts w:ascii="Times New Roman" w:hAnsi="Times New Roman"/>
          <w:sz w:val="24"/>
          <w:szCs w:val="24"/>
        </w:rPr>
        <w:t xml:space="preserve"> Алексеевна (ИНН 100124710711),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Семиголова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Татьян</w:t>
      </w:r>
      <w:r w:rsidR="004241C5">
        <w:rPr>
          <w:rFonts w:ascii="Times New Roman" w:hAnsi="Times New Roman"/>
          <w:sz w:val="24"/>
          <w:szCs w:val="24"/>
        </w:rPr>
        <w:t>а Викторовна</w:t>
      </w:r>
      <w:r w:rsidR="004241C5">
        <w:rPr>
          <w:rFonts w:ascii="Times New Roman" w:hAnsi="Times New Roman"/>
          <w:sz w:val="24"/>
          <w:szCs w:val="24"/>
        </w:rPr>
        <w:tab/>
        <w:t xml:space="preserve">(ИНН 100121753548), </w:t>
      </w:r>
      <w:r w:rsidR="001C0516" w:rsidRPr="001C0516">
        <w:rPr>
          <w:rFonts w:ascii="Times New Roman" w:hAnsi="Times New Roman"/>
          <w:sz w:val="24"/>
          <w:szCs w:val="24"/>
        </w:rPr>
        <w:t>ИП Суханов Михаил</w:t>
      </w:r>
      <w:r w:rsidR="004241C5">
        <w:rPr>
          <w:rFonts w:ascii="Times New Roman" w:hAnsi="Times New Roman"/>
          <w:sz w:val="24"/>
          <w:szCs w:val="24"/>
        </w:rPr>
        <w:t xml:space="preserve"> Сергеевич (ИНН 100117910477), </w:t>
      </w:r>
      <w:r w:rsidR="001C0516" w:rsidRPr="001C0516">
        <w:rPr>
          <w:rFonts w:ascii="Times New Roman" w:hAnsi="Times New Roman"/>
          <w:sz w:val="24"/>
          <w:szCs w:val="24"/>
        </w:rPr>
        <w:t>ООО "Салон</w:t>
      </w:r>
      <w:r w:rsidR="004241C5">
        <w:rPr>
          <w:rFonts w:ascii="Times New Roman" w:hAnsi="Times New Roman"/>
          <w:sz w:val="24"/>
          <w:szCs w:val="24"/>
        </w:rPr>
        <w:t xml:space="preserve"> Европейский" (ИНН 1001146149), </w:t>
      </w:r>
      <w:r w:rsidR="001C0516" w:rsidRPr="001C0516">
        <w:rPr>
          <w:rFonts w:ascii="Times New Roman" w:hAnsi="Times New Roman"/>
          <w:sz w:val="24"/>
          <w:szCs w:val="24"/>
        </w:rPr>
        <w:t>ООО "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Автотехколор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>"</w:t>
      </w:r>
      <w:r w:rsidR="001C0516" w:rsidRPr="001C0516">
        <w:rPr>
          <w:rFonts w:ascii="Times New Roman" w:hAnsi="Times New Roman"/>
          <w:sz w:val="24"/>
          <w:szCs w:val="24"/>
        </w:rPr>
        <w:tab/>
        <w:t>(ИНН 1</w:t>
      </w:r>
      <w:r w:rsidR="004241C5">
        <w:rPr>
          <w:rFonts w:ascii="Times New Roman" w:hAnsi="Times New Roman"/>
          <w:sz w:val="24"/>
          <w:szCs w:val="24"/>
        </w:rPr>
        <w:t xml:space="preserve">03005672), </w:t>
      </w:r>
      <w:r w:rsidR="001C0516" w:rsidRPr="001C0516">
        <w:rPr>
          <w:rFonts w:ascii="Times New Roman" w:hAnsi="Times New Roman"/>
          <w:sz w:val="24"/>
          <w:szCs w:val="24"/>
        </w:rPr>
        <w:t>ОО</w:t>
      </w:r>
      <w:r w:rsidR="004241C5">
        <w:rPr>
          <w:rFonts w:ascii="Times New Roman" w:hAnsi="Times New Roman"/>
          <w:sz w:val="24"/>
          <w:szCs w:val="24"/>
        </w:rPr>
        <w:t>О "Акварель"</w:t>
      </w:r>
      <w:r w:rsidR="004241C5">
        <w:rPr>
          <w:rFonts w:ascii="Times New Roman" w:hAnsi="Times New Roman"/>
          <w:sz w:val="24"/>
          <w:szCs w:val="24"/>
        </w:rPr>
        <w:tab/>
        <w:t xml:space="preserve">(ИНН 1007027324), </w:t>
      </w:r>
      <w:r w:rsidR="001C0516" w:rsidRPr="001C0516">
        <w:rPr>
          <w:rFonts w:ascii="Times New Roman" w:hAnsi="Times New Roman"/>
          <w:sz w:val="24"/>
          <w:szCs w:val="24"/>
        </w:rPr>
        <w:t>ИП Комиссаров</w:t>
      </w:r>
      <w:proofErr w:type="gramEnd"/>
      <w:r w:rsidR="001C0516" w:rsidRPr="001C0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0516" w:rsidRPr="001C0516">
        <w:rPr>
          <w:rFonts w:ascii="Times New Roman" w:hAnsi="Times New Roman"/>
          <w:sz w:val="24"/>
          <w:szCs w:val="24"/>
        </w:rPr>
        <w:t>Алексе</w:t>
      </w:r>
      <w:r w:rsidR="004241C5">
        <w:rPr>
          <w:rFonts w:ascii="Times New Roman" w:hAnsi="Times New Roman"/>
          <w:sz w:val="24"/>
          <w:szCs w:val="24"/>
        </w:rPr>
        <w:t xml:space="preserve">й Петрович (ИНН 100201414156),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Харламов Виктор </w:t>
      </w:r>
      <w:r w:rsidR="004241C5">
        <w:rPr>
          <w:rFonts w:ascii="Times New Roman" w:hAnsi="Times New Roman"/>
          <w:sz w:val="24"/>
          <w:szCs w:val="24"/>
        </w:rPr>
        <w:t xml:space="preserve">Николаевич (ИНН 101300034326),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Русанова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Валерия </w:t>
      </w:r>
      <w:r w:rsidR="004241C5">
        <w:rPr>
          <w:rFonts w:ascii="Times New Roman" w:hAnsi="Times New Roman"/>
          <w:sz w:val="24"/>
          <w:szCs w:val="24"/>
        </w:rPr>
        <w:t xml:space="preserve">Николаевна (ИНН 100112044680), </w:t>
      </w:r>
      <w:r w:rsidR="001C0516" w:rsidRPr="001C0516">
        <w:rPr>
          <w:rFonts w:ascii="Times New Roman" w:hAnsi="Times New Roman"/>
          <w:sz w:val="24"/>
          <w:szCs w:val="24"/>
        </w:rPr>
        <w:t>ООО Фи</w:t>
      </w:r>
      <w:r w:rsidR="004241C5">
        <w:rPr>
          <w:rFonts w:ascii="Times New Roman" w:hAnsi="Times New Roman"/>
          <w:sz w:val="24"/>
          <w:szCs w:val="24"/>
        </w:rPr>
        <w:t>рма "Максима"</w:t>
      </w:r>
      <w:r w:rsidR="004241C5">
        <w:rPr>
          <w:rFonts w:ascii="Times New Roman" w:hAnsi="Times New Roman"/>
          <w:sz w:val="24"/>
          <w:szCs w:val="24"/>
        </w:rPr>
        <w:tab/>
        <w:t xml:space="preserve">(ИНН 1001070355), ИП Козлов Алексей Юрьевич (ИНН </w:t>
      </w:r>
      <w:r w:rsidR="00AD0D72">
        <w:rPr>
          <w:rFonts w:ascii="Times New Roman" w:hAnsi="Times New Roman"/>
          <w:sz w:val="24"/>
          <w:szCs w:val="24"/>
        </w:rPr>
        <w:t xml:space="preserve">100122948028),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Блинова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Елен</w:t>
      </w:r>
      <w:r w:rsidR="00AD0D72">
        <w:rPr>
          <w:rFonts w:ascii="Times New Roman" w:hAnsi="Times New Roman"/>
          <w:sz w:val="24"/>
          <w:szCs w:val="24"/>
        </w:rPr>
        <w:t>а Сергеевна</w:t>
      </w:r>
      <w:r w:rsidR="00AD0D72">
        <w:rPr>
          <w:rFonts w:ascii="Times New Roman" w:hAnsi="Times New Roman"/>
          <w:sz w:val="24"/>
          <w:szCs w:val="24"/>
        </w:rPr>
        <w:tab/>
        <w:t xml:space="preserve">(ИНН 100106405673), </w:t>
      </w:r>
      <w:r w:rsidR="001C0516" w:rsidRPr="001C0516">
        <w:rPr>
          <w:rFonts w:ascii="Times New Roman" w:hAnsi="Times New Roman"/>
          <w:sz w:val="24"/>
          <w:szCs w:val="24"/>
        </w:rPr>
        <w:t>ООО "</w:t>
      </w:r>
      <w:r w:rsidR="00AD0D72">
        <w:rPr>
          <w:rFonts w:ascii="Times New Roman" w:hAnsi="Times New Roman"/>
          <w:sz w:val="24"/>
          <w:szCs w:val="24"/>
        </w:rPr>
        <w:t xml:space="preserve">Хостел Групп" (ИНН 1001284981), </w:t>
      </w:r>
      <w:r w:rsidR="001C0516" w:rsidRPr="001C0516">
        <w:rPr>
          <w:rFonts w:ascii="Times New Roman" w:hAnsi="Times New Roman"/>
          <w:sz w:val="24"/>
          <w:szCs w:val="24"/>
        </w:rPr>
        <w:t>ИП Адамова Мария</w:t>
      </w:r>
      <w:r w:rsidR="00AD0D72">
        <w:rPr>
          <w:rFonts w:ascii="Times New Roman" w:hAnsi="Times New Roman"/>
          <w:sz w:val="24"/>
          <w:szCs w:val="24"/>
        </w:rPr>
        <w:t xml:space="preserve"> Витальевна (ИНН 100116990102), </w:t>
      </w:r>
      <w:r w:rsidR="001C0516" w:rsidRPr="001C0516">
        <w:rPr>
          <w:rFonts w:ascii="Times New Roman" w:hAnsi="Times New Roman"/>
          <w:sz w:val="24"/>
          <w:szCs w:val="24"/>
        </w:rPr>
        <w:t>О</w:t>
      </w:r>
      <w:r w:rsidR="00AD0D72">
        <w:rPr>
          <w:rFonts w:ascii="Times New Roman" w:hAnsi="Times New Roman"/>
          <w:sz w:val="24"/>
          <w:szCs w:val="24"/>
        </w:rPr>
        <w:t>ОО "Каллисто"</w:t>
      </w:r>
      <w:r w:rsidR="00AD0D72">
        <w:rPr>
          <w:rFonts w:ascii="Times New Roman" w:hAnsi="Times New Roman"/>
          <w:sz w:val="24"/>
          <w:szCs w:val="24"/>
        </w:rPr>
        <w:tab/>
        <w:t xml:space="preserve">(ИНН 1001295077),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Пашковская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Олеся </w:t>
      </w:r>
      <w:r w:rsidR="00AD0D72">
        <w:rPr>
          <w:rFonts w:ascii="Times New Roman" w:hAnsi="Times New Roman"/>
          <w:sz w:val="24"/>
          <w:szCs w:val="24"/>
        </w:rPr>
        <w:t xml:space="preserve">Александровна (ИНН 1004017247), ИП </w:t>
      </w:r>
      <w:proofErr w:type="spellStart"/>
      <w:r w:rsidR="00AD0D72">
        <w:rPr>
          <w:rFonts w:ascii="Times New Roman" w:hAnsi="Times New Roman"/>
          <w:sz w:val="24"/>
          <w:szCs w:val="24"/>
        </w:rPr>
        <w:t>Сахи</w:t>
      </w:r>
      <w:proofErr w:type="spellEnd"/>
      <w:r w:rsidR="00AD0D72">
        <w:rPr>
          <w:rFonts w:ascii="Times New Roman" w:hAnsi="Times New Roman"/>
          <w:sz w:val="24"/>
          <w:szCs w:val="24"/>
        </w:rPr>
        <w:t xml:space="preserve"> Байдар Гулам </w:t>
      </w:r>
      <w:r w:rsidR="001C0516" w:rsidRPr="001C0516">
        <w:rPr>
          <w:rFonts w:ascii="Times New Roman" w:hAnsi="Times New Roman"/>
          <w:sz w:val="24"/>
          <w:szCs w:val="24"/>
        </w:rPr>
        <w:t>(ИНН 100117412866</w:t>
      </w:r>
      <w:proofErr w:type="gramEnd"/>
      <w:r w:rsidR="001C0516" w:rsidRPr="001C0516">
        <w:rPr>
          <w:rFonts w:ascii="Times New Roman" w:hAnsi="Times New Roman"/>
          <w:sz w:val="24"/>
          <w:szCs w:val="24"/>
        </w:rPr>
        <w:t>)</w:t>
      </w:r>
      <w:r w:rsidR="00AD0D72">
        <w:rPr>
          <w:rFonts w:ascii="Times New Roman" w:hAnsi="Times New Roman"/>
          <w:sz w:val="24"/>
          <w:szCs w:val="24"/>
        </w:rPr>
        <w:t>, ООО "</w:t>
      </w:r>
      <w:proofErr w:type="spellStart"/>
      <w:r w:rsidR="00AD0D72">
        <w:rPr>
          <w:rFonts w:ascii="Times New Roman" w:hAnsi="Times New Roman"/>
          <w:sz w:val="24"/>
          <w:szCs w:val="24"/>
        </w:rPr>
        <w:t>Рит</w:t>
      </w:r>
      <w:proofErr w:type="gramStart"/>
      <w:r w:rsidR="00AD0D72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="00AD0D72">
        <w:rPr>
          <w:rFonts w:ascii="Times New Roman" w:hAnsi="Times New Roman"/>
          <w:sz w:val="24"/>
          <w:szCs w:val="24"/>
        </w:rPr>
        <w:t xml:space="preserve">" (ИНН 1001287799), </w:t>
      </w:r>
      <w:r w:rsidR="001C0516" w:rsidRPr="001C0516">
        <w:rPr>
          <w:rFonts w:ascii="Times New Roman" w:hAnsi="Times New Roman"/>
          <w:sz w:val="24"/>
          <w:szCs w:val="24"/>
        </w:rPr>
        <w:t>О</w:t>
      </w:r>
      <w:r w:rsidR="00AD0D72">
        <w:rPr>
          <w:rFonts w:ascii="Times New Roman" w:hAnsi="Times New Roman"/>
          <w:sz w:val="24"/>
          <w:szCs w:val="24"/>
        </w:rPr>
        <w:t>ОО "</w:t>
      </w:r>
      <w:proofErr w:type="spellStart"/>
      <w:r w:rsidR="00AD0D72">
        <w:rPr>
          <w:rFonts w:ascii="Times New Roman" w:hAnsi="Times New Roman"/>
          <w:sz w:val="24"/>
          <w:szCs w:val="24"/>
        </w:rPr>
        <w:t>Ревитал</w:t>
      </w:r>
      <w:proofErr w:type="spellEnd"/>
      <w:r w:rsidR="00AD0D72">
        <w:rPr>
          <w:rFonts w:ascii="Times New Roman" w:hAnsi="Times New Roman"/>
          <w:sz w:val="24"/>
          <w:szCs w:val="24"/>
        </w:rPr>
        <w:t>"</w:t>
      </w:r>
      <w:r w:rsidR="00AD0D72">
        <w:rPr>
          <w:rFonts w:ascii="Times New Roman" w:hAnsi="Times New Roman"/>
          <w:sz w:val="24"/>
          <w:szCs w:val="24"/>
        </w:rPr>
        <w:tab/>
        <w:t xml:space="preserve">(ИНН 1001337986),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районное потребительс</w:t>
      </w:r>
      <w:r w:rsidR="00AD0D72">
        <w:rPr>
          <w:rFonts w:ascii="Times New Roman" w:hAnsi="Times New Roman"/>
          <w:sz w:val="24"/>
          <w:szCs w:val="24"/>
        </w:rPr>
        <w:t xml:space="preserve">кое общество (ИНН 1015000534), </w:t>
      </w:r>
      <w:r w:rsidR="001C0516" w:rsidRPr="001C0516">
        <w:rPr>
          <w:rFonts w:ascii="Times New Roman" w:hAnsi="Times New Roman"/>
          <w:sz w:val="24"/>
          <w:szCs w:val="24"/>
        </w:rPr>
        <w:t>ИП Минин Юрий Вл</w:t>
      </w:r>
      <w:r w:rsidR="00AD0D72">
        <w:rPr>
          <w:rFonts w:ascii="Times New Roman" w:hAnsi="Times New Roman"/>
          <w:sz w:val="24"/>
          <w:szCs w:val="24"/>
        </w:rPr>
        <w:t xml:space="preserve">адимирович (ИНН 100700147587), </w:t>
      </w:r>
      <w:r w:rsidR="001C0516" w:rsidRPr="001C0516">
        <w:rPr>
          <w:rFonts w:ascii="Times New Roman" w:hAnsi="Times New Roman"/>
          <w:sz w:val="24"/>
          <w:szCs w:val="24"/>
        </w:rPr>
        <w:t>О</w:t>
      </w:r>
      <w:r w:rsidR="00AD0D72">
        <w:rPr>
          <w:rFonts w:ascii="Times New Roman" w:hAnsi="Times New Roman"/>
          <w:sz w:val="24"/>
          <w:szCs w:val="24"/>
        </w:rPr>
        <w:t>ОО "Фамилия"</w:t>
      </w:r>
      <w:r w:rsidR="00AD0D72">
        <w:rPr>
          <w:rFonts w:ascii="Times New Roman" w:hAnsi="Times New Roman"/>
          <w:sz w:val="24"/>
          <w:szCs w:val="24"/>
        </w:rPr>
        <w:tab/>
        <w:t xml:space="preserve">(ИНН 1007023390), </w:t>
      </w:r>
      <w:r w:rsidR="001C0516" w:rsidRPr="001C0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Самонова</w:t>
      </w:r>
      <w:proofErr w:type="spellEnd"/>
      <w:r w:rsidR="001C0516" w:rsidRPr="001C0516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="001C0516" w:rsidRPr="001C0516">
        <w:rPr>
          <w:rFonts w:ascii="Times New Roman" w:hAnsi="Times New Roman"/>
          <w:sz w:val="24"/>
          <w:szCs w:val="24"/>
        </w:rPr>
        <w:t>Ес</w:t>
      </w:r>
      <w:r w:rsidR="00AD0D72">
        <w:rPr>
          <w:rFonts w:ascii="Times New Roman" w:hAnsi="Times New Roman"/>
          <w:sz w:val="24"/>
          <w:szCs w:val="24"/>
        </w:rPr>
        <w:t>енакуновна</w:t>
      </w:r>
      <w:proofErr w:type="spellEnd"/>
      <w:r w:rsidR="00AD0D72">
        <w:rPr>
          <w:rFonts w:ascii="Times New Roman" w:hAnsi="Times New Roman"/>
          <w:sz w:val="24"/>
          <w:szCs w:val="24"/>
        </w:rPr>
        <w:t xml:space="preserve"> (ИНН 101600865177), </w:t>
      </w:r>
      <w:r w:rsidR="001C0516" w:rsidRPr="001C0516">
        <w:rPr>
          <w:rFonts w:ascii="Times New Roman" w:hAnsi="Times New Roman"/>
          <w:sz w:val="24"/>
          <w:szCs w:val="24"/>
        </w:rPr>
        <w:t>ООО "УНО" (И</w:t>
      </w:r>
      <w:r w:rsidR="00AD0D72">
        <w:rPr>
          <w:rFonts w:ascii="Times New Roman" w:hAnsi="Times New Roman"/>
          <w:sz w:val="24"/>
          <w:szCs w:val="24"/>
        </w:rPr>
        <w:t xml:space="preserve">НН 1004017871), </w:t>
      </w:r>
      <w:r w:rsidR="001C0516" w:rsidRPr="001C0516">
        <w:rPr>
          <w:rFonts w:ascii="Times New Roman" w:hAnsi="Times New Roman"/>
          <w:sz w:val="24"/>
          <w:szCs w:val="24"/>
        </w:rPr>
        <w:t>ООО «Респект»</w:t>
      </w:r>
      <w:r w:rsidR="001C0516" w:rsidRPr="001C0516">
        <w:rPr>
          <w:rFonts w:ascii="Times New Roman" w:hAnsi="Times New Roman"/>
          <w:sz w:val="24"/>
          <w:szCs w:val="24"/>
        </w:rPr>
        <w:tab/>
        <w:t>(ИНН 1015</w:t>
      </w:r>
      <w:r w:rsidR="00AD0D72">
        <w:rPr>
          <w:rFonts w:ascii="Times New Roman" w:hAnsi="Times New Roman"/>
          <w:sz w:val="24"/>
          <w:szCs w:val="24"/>
        </w:rPr>
        <w:t xml:space="preserve">009706») </w:t>
      </w:r>
      <w:r w:rsidR="00305733" w:rsidRPr="00845E77">
        <w:rPr>
          <w:rFonts w:ascii="Times New Roman" w:eastAsia="Times New Roman" w:hAnsi="Times New Roman"/>
          <w:sz w:val="24"/>
          <w:szCs w:val="24"/>
          <w:lang w:eastAsia="ru-RU"/>
        </w:rPr>
        <w:t>– единогласно.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Default="00A752CA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2CA">
        <w:rPr>
          <w:rFonts w:ascii="Times New Roman" w:eastAsia="Times New Roman" w:hAnsi="Times New Roman"/>
          <w:sz w:val="24"/>
          <w:szCs w:val="24"/>
          <w:lang w:eastAsia="ru-RU"/>
        </w:rPr>
        <w:t>Голосование: предоставить субсидии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 следующим юридическим лицам и индивидуальным предпринимателям:</w:t>
      </w:r>
    </w:p>
    <w:p w:rsid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1) ИП Сорока Светлана Викторовна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100118885537)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2) ООО МЦ "Пара" (ИНН 1001194135)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Покуть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 Александрович (ИНН 100120589969)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4)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Сааристо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-Тур"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1001178126)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Ладесов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Дмитрий Александрович (ИНН 101700303693)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6) ИП Андреева Анастасия Владимировна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101900881733)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7) ООО Кафе "Руны" (ИНН 1003001050)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8) ИП Иванов Вячеслав Викторович (ИНН 100117305984)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9)  ООО "Авторитет" (ИНН 1006005007)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10)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Салминское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потребительское общество (ИНН 1005180038)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11) ООО "ЯРГА"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1006026906)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Ольшевский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Владимир Владимирович (ИНН 100116079570)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Тилакова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Олеся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Джахоновна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100302170604)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14) ООО "Новая мода"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1001235695)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Шатохина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Валентина Анатольевна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100100108547)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16)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Юнитрейд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1003100527)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17) ИП Чуркина Ирина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Николавена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101502750001)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18) ИП Матвиенко Ирина Васильевна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090401301309)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Мойлонен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Михайловна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101100193079)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20) ООО "Приоритет" (ИНН 1011008589)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21) ООО "Компания </w:t>
      </w:r>
      <w:proofErr w:type="spellStart"/>
      <w:proofErr w:type="gram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Диал</w:t>
      </w:r>
      <w:proofErr w:type="spellEnd"/>
      <w:proofErr w:type="gram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1001202682)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22)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Шаталкин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Александр Валентинович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100100293265)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23) ИП Логвиненко Анастасия Игоревна (ИНН 102002161232)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24)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Мунтаниол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Татьяна Валерьевна (ИНН 100100276968)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25) ООО "2х2" (ИНН 1001280401)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26)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Визус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1001242318)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27) ООО "Отель Калевала" (ИНН 1020011436)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28) ООО "ТК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Лигея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1001177852)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29) ИП Макаров Николай Владимирович (ИНН 101300268698)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30) ИП Носова София Анатольевна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100125538566)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31)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Вострякова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Оксана Александровна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100107558714)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32) ООО "Салат-Кафе"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1001302662)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33) ООО "Мозаика" (ИНН 1001348191)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34)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Вильд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-Мебель" (ИНН 1001324401)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35)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Краузе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Валерьевна (ИНН 100102074981)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36) ООО "Ткани"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1001090601)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37)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Эссойльское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потребительское общество (ИНН 1021170020)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38) ИП Петрова Татьяна Олеговна (ИНН 100117808561)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39) ЗАО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Соцпитсервис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101013075)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40) ИП Окулова Анна Юрьевна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100116375354)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41) ИП Паньков Вячеслав Анатольевич (ИНН 100100433138)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42)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Сыродоев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Александр Андреевич (ИНН 102002062383)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43) ИП Самсонов Сергей Валентинович (ИНН 101600018413)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44) ООО "От Валентина"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1001093850)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45)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Марачук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Александр Иванович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100101616913)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46)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Гришихин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Николай Владимирович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100702634586)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47) ИП Романова Ольга Сергеевна (ИНН 101700746624)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48)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Цулаия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Гия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Иполлитович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(ИНН 100101084338)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49)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Космедик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1003103133)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50) ООО "Карелия-Сервис" (ИНН 1001152167)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51) ООО "Ресторан диетического питания "Кивач"" (ИНН 103102771)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52)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Садовникова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Галина Владимировна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100108518961)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53) ООО "Крокус"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1001085721)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54) ИП Тимофеев Александр Викторович (ИНН 100101291447)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55) ООО "Небо золотое"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1001307269)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56)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Калева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тур" (ИНН 1001152181)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57) ООО "Компания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Стилиссимо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1001274359)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Шерстнева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Дарья Дмитриевна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101303298119)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59) Прионежское районное общество Республика Карелия (ИНН 1020000480)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60) ИП Ромейко Лариса Павловна (ИНН 100110175888)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61) ООО "Колорит" (ИНН 1001330973)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Багиров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Шахсой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Ровшан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оглы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100124270193)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63) ООО "Союз" (ИНН 1001346317)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64)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Экзит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1001166280)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65)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Хеликс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Костомукша"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1004004618)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66) ООО "Арсенал" (ИНН 1001277960)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67)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Гуртина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Надежда Егоровна (ИНН 100102031723)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68) ИП Олухов Иван Федорович (ИНН 100117474573)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69) ООО "Кухня со вкусом" (ИНН 1001334424)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70) ИП Шапкин Николай Иванович (ИНН 101400029746)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71)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Генкель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569C">
        <w:rPr>
          <w:rFonts w:ascii="Times New Roman" w:eastAsia="Times New Roman" w:hAnsi="Times New Roman"/>
          <w:bCs/>
          <w:sz w:val="24"/>
          <w:szCs w:val="24"/>
          <w:lang w:eastAsia="ru-RU"/>
        </w:rPr>
        <w:t>Свет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лана Николаевна (ИНН 101400478300)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72) ООО "Дирекция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ведомоственных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дорог"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1001081822)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73)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Ефимкова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Яна Валерьевна (ИНН 100124173633)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74)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Колмас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1007008963)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75) ООО "Старая дружба" (ИНН 1007008963)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76)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Колмас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Карелия" (ИНН 1007004533)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77) ИП Батанов Олег Сергеевич (ИНН 100500895151)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78) ООО Протопопов (ИНН 1001252147)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79) ООО "РИО" (ИНН 1020010947)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80) ООО "Северная" (ИНН 1001248292)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81) ИП Ковригина Надежда Ивановна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100485233584)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82)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Гавенко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Светлана Витальевна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101700789635)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83) ИП Зарубина Алеся Николаевна (ИНН 100402447610)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84)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Гаран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Алла Евгеньевна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100411169310)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85) ИП Разумов Денис Николаевич (ИНН </w:t>
      </w:r>
      <w:r w:rsidR="00C6569C" w:rsidRPr="00C6569C">
        <w:rPr>
          <w:rFonts w:ascii="Times New Roman" w:eastAsia="Times New Roman" w:hAnsi="Times New Roman"/>
          <w:bCs/>
          <w:sz w:val="24"/>
          <w:szCs w:val="24"/>
          <w:lang w:eastAsia="ru-RU"/>
        </w:rPr>
        <w:t>100485303231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86) ООО "Автошкола" (ИНН 1004012217)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87)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Денталика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1004013450)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88)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Империум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1004019149)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89) ИП Пашкова Анастасия Игоревна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100123708526)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90) ИП Микулина Татьяна Анатольевна (ИНН 100104039823)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91)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proofErr w:type="gram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О"</w:t>
      </w:r>
      <w:proofErr w:type="gram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Карэкс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1001087648)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92)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Гольцев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 Вячеславович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</w:t>
      </w:r>
      <w:bookmarkStart w:id="0" w:name="_GoBack"/>
      <w:bookmarkEnd w:id="0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0100864511)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93)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Жильцова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Аркадьевна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101601388784)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94) ИП Морозова Валентина Михайловна (ИНН 100100857151)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95)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Дворжицкий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Алексей Валерьевич (ИНН 100100355063)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96) ООО "Онежский замок" (ИНН 1001323140)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97) ООО Центр здоровья "Жемчужина" (ИНН 1007023320)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98) ООО "КМ-Авто" (ИНН 1001329230)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99)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Каудаль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1001274790)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100) ООО "Луиза"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1001082590)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101)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Дента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-Люкс"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1001239065)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102)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Онего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1001083844)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103) ООО "Пельмень ХАУС" (ИНН 1001334784)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104)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Онего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продукты плюс" (ИНН 1001214984)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105) ООО "Товары для Вас" (ИНН 1001083837)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106)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Онего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Дома" (ИНН 1001214977)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107)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КарелФармация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1001266083)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108) ООО "Северный Союз" (ИНН 1001266083)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109) ООО "Карелия-Комфорт"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1001326536)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110) ООО "Гудвин и</w:t>
      </w:r>
      <w:proofErr w:type="gram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</w:t>
      </w:r>
      <w:proofErr w:type="gram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1001243826)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111) ИП 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Силкина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Надежда Михайловна (ИНН 350802425470)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112) ООО "Советская пресса</w:t>
      </w:r>
      <w:proofErr w:type="gram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"(</w:t>
      </w:r>
      <w:proofErr w:type="gram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1001301852)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113) ООО Фирма "Розалия" (ИНН 1001056382)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114) ООО "Рыбная торговля" (ИНН 1001313287)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115) ООО "Фрегат Сервис" (ИНН 1001294997)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116)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Лаунж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Кафе"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(ИНН 1001286347)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117)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Кодеранду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(ИНН 1013800550)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118) ООО "Тяжеловес" (ИНН 1004016719)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119) ООО "</w:t>
      </w:r>
      <w:proofErr w:type="spellStart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Авелекс</w:t>
      </w:r>
      <w:proofErr w:type="spellEnd"/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1011011729)</w:t>
      </w:r>
    </w:p>
    <w:p w:rsidR="00AD0D72" w:rsidRPr="00AD0D72" w:rsidRDefault="00AD0D72" w:rsidP="00AD0D7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D72">
        <w:rPr>
          <w:rFonts w:ascii="Times New Roman" w:eastAsia="Times New Roman" w:hAnsi="Times New Roman"/>
          <w:bCs/>
          <w:sz w:val="24"/>
          <w:szCs w:val="24"/>
          <w:lang w:eastAsia="ru-RU"/>
        </w:rPr>
        <w:t>120) ООО Шанс (ИНН 1015006328)</w:t>
      </w:r>
    </w:p>
    <w:p w:rsidR="00AD0D72" w:rsidRDefault="00AD0D72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E127A6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845E77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72D9D" w:rsidRPr="00845E77" w:rsidSect="00AD0D72">
      <w:headerReference w:type="even" r:id="rId8"/>
      <w:headerReference w:type="default" r:id="rId9"/>
      <w:pgSz w:w="11906" w:h="16838"/>
      <w:pgMar w:top="851" w:right="566" w:bottom="426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28" w:rsidRDefault="00946B28">
      <w:pPr>
        <w:spacing w:after="0" w:line="240" w:lineRule="auto"/>
      </w:pPr>
      <w:r>
        <w:separator/>
      </w:r>
    </w:p>
  </w:endnote>
  <w:endnote w:type="continuationSeparator" w:id="0">
    <w:p w:rsidR="00946B28" w:rsidRDefault="0094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28" w:rsidRDefault="00946B28">
      <w:pPr>
        <w:spacing w:after="0" w:line="240" w:lineRule="auto"/>
      </w:pPr>
      <w:r>
        <w:separator/>
      </w:r>
    </w:p>
  </w:footnote>
  <w:footnote w:type="continuationSeparator" w:id="0">
    <w:p w:rsidR="00946B28" w:rsidRDefault="0094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28" w:rsidRDefault="00946B28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B28" w:rsidRDefault="00946B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28" w:rsidRDefault="00946B28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69C">
      <w:rPr>
        <w:rStyle w:val="a5"/>
        <w:noProof/>
      </w:rPr>
      <w:t>10</w:t>
    </w:r>
    <w:r>
      <w:rPr>
        <w:rStyle w:val="a5"/>
      </w:rPr>
      <w:fldChar w:fldCharType="end"/>
    </w:r>
  </w:p>
  <w:p w:rsidR="00946B28" w:rsidRDefault="00946B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25"/>
  </w:num>
  <w:num w:numId="9">
    <w:abstractNumId w:val="24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6"/>
  </w:num>
  <w:num w:numId="16">
    <w:abstractNumId w:val="22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19"/>
  </w:num>
  <w:num w:numId="22">
    <w:abstractNumId w:val="11"/>
  </w:num>
  <w:num w:numId="23">
    <w:abstractNumId w:val="14"/>
  </w:num>
  <w:num w:numId="24">
    <w:abstractNumId w:val="5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B0D22"/>
    <w:rsid w:val="00124375"/>
    <w:rsid w:val="001275BC"/>
    <w:rsid w:val="00133900"/>
    <w:rsid w:val="001C0516"/>
    <w:rsid w:val="001E020D"/>
    <w:rsid w:val="001F2D89"/>
    <w:rsid w:val="00221FA0"/>
    <w:rsid w:val="00281A94"/>
    <w:rsid w:val="00305733"/>
    <w:rsid w:val="00324FC0"/>
    <w:rsid w:val="003B1984"/>
    <w:rsid w:val="003B2545"/>
    <w:rsid w:val="004241C5"/>
    <w:rsid w:val="00496FA3"/>
    <w:rsid w:val="004B4606"/>
    <w:rsid w:val="004D7D71"/>
    <w:rsid w:val="004F3C53"/>
    <w:rsid w:val="005036E2"/>
    <w:rsid w:val="00504535"/>
    <w:rsid w:val="00532140"/>
    <w:rsid w:val="00540A98"/>
    <w:rsid w:val="00572803"/>
    <w:rsid w:val="0057541B"/>
    <w:rsid w:val="005907FD"/>
    <w:rsid w:val="005B00FE"/>
    <w:rsid w:val="005C68E4"/>
    <w:rsid w:val="005F02E8"/>
    <w:rsid w:val="005F798A"/>
    <w:rsid w:val="00600D14"/>
    <w:rsid w:val="00672D9D"/>
    <w:rsid w:val="006745C8"/>
    <w:rsid w:val="006E7E67"/>
    <w:rsid w:val="00701C7F"/>
    <w:rsid w:val="0073057F"/>
    <w:rsid w:val="007408F8"/>
    <w:rsid w:val="007643D4"/>
    <w:rsid w:val="00783C4B"/>
    <w:rsid w:val="007963E8"/>
    <w:rsid w:val="007976DD"/>
    <w:rsid w:val="007D7349"/>
    <w:rsid w:val="007E36EF"/>
    <w:rsid w:val="007E4B66"/>
    <w:rsid w:val="007F7D9E"/>
    <w:rsid w:val="00845E77"/>
    <w:rsid w:val="00850873"/>
    <w:rsid w:val="00876493"/>
    <w:rsid w:val="00881386"/>
    <w:rsid w:val="00932161"/>
    <w:rsid w:val="00946B28"/>
    <w:rsid w:val="009A6256"/>
    <w:rsid w:val="009D3B01"/>
    <w:rsid w:val="00A0408A"/>
    <w:rsid w:val="00A60AB9"/>
    <w:rsid w:val="00A752CA"/>
    <w:rsid w:val="00AC2214"/>
    <w:rsid w:val="00AD0D72"/>
    <w:rsid w:val="00AF56EF"/>
    <w:rsid w:val="00B5603E"/>
    <w:rsid w:val="00B910E0"/>
    <w:rsid w:val="00B9687D"/>
    <w:rsid w:val="00BD775D"/>
    <w:rsid w:val="00C360EF"/>
    <w:rsid w:val="00C53B46"/>
    <w:rsid w:val="00C637C4"/>
    <w:rsid w:val="00C6569C"/>
    <w:rsid w:val="00D34751"/>
    <w:rsid w:val="00D52BEE"/>
    <w:rsid w:val="00D6539B"/>
    <w:rsid w:val="00D66AE3"/>
    <w:rsid w:val="00D84174"/>
    <w:rsid w:val="00D90F2B"/>
    <w:rsid w:val="00E127A6"/>
    <w:rsid w:val="00E370AA"/>
    <w:rsid w:val="00E97B4B"/>
    <w:rsid w:val="00EA5E2A"/>
    <w:rsid w:val="00EC0CED"/>
    <w:rsid w:val="00F10CEE"/>
    <w:rsid w:val="00F442E1"/>
    <w:rsid w:val="00F471BB"/>
    <w:rsid w:val="00F54309"/>
    <w:rsid w:val="00F93CC3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3196</Words>
  <Characters>24835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Лебедевич Мария Владимировна</cp:lastModifiedBy>
  <cp:revision>12</cp:revision>
  <cp:lastPrinted>2020-08-13T12:35:00Z</cp:lastPrinted>
  <dcterms:created xsi:type="dcterms:W3CDTF">2020-08-13T11:28:00Z</dcterms:created>
  <dcterms:modified xsi:type="dcterms:W3CDTF">2020-12-25T13:13:00Z</dcterms:modified>
</cp:coreProperties>
</file>