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B9" w:rsidRPr="007E32B9" w:rsidRDefault="007E32B9" w:rsidP="003956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GoBack"/>
      <w:r w:rsidRPr="007E32B9">
        <w:rPr>
          <w:rFonts w:ascii="Times New Roman" w:hAnsi="Times New Roman"/>
          <w:sz w:val="26"/>
          <w:szCs w:val="26"/>
        </w:rPr>
        <w:t>Сведения о субсидии на реализацию мероприятий индивидуальной программы социально-экономического развития Республики Карелия на 2020-2024 годы (частичное возмещение затрат по уплате процентов по кредитам, полученным для финансирования инвестиционных проектов в связи с производством (реализацией) товаров, выполнением работ, оказанием услуг в соответствии с законодательством Российской Федерации)</w:t>
      </w:r>
    </w:p>
    <w:p w:rsidR="007E32B9" w:rsidRPr="007E32B9" w:rsidRDefault="007E32B9" w:rsidP="003956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395675" w:rsidRPr="007E32B9" w:rsidRDefault="00395675" w:rsidP="003956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7E32B9">
        <w:rPr>
          <w:rFonts w:ascii="Times New Roman" w:hAnsi="Times New Roman"/>
          <w:sz w:val="26"/>
          <w:szCs w:val="26"/>
        </w:rPr>
        <w:t xml:space="preserve">Министерство экономического развития и промышленности Республики Карелия в </w:t>
      </w:r>
      <w:r w:rsidRPr="007E32B9">
        <w:rPr>
          <w:rFonts w:ascii="Times New Roman" w:hAnsi="Times New Roman" w:cs="Times New Roman"/>
          <w:sz w:val="26"/>
          <w:szCs w:val="26"/>
        </w:rPr>
        <w:t>соответствии</w:t>
      </w:r>
      <w:r w:rsidRPr="007E32B9">
        <w:rPr>
          <w:rFonts w:ascii="Times New Roman" w:hAnsi="Times New Roman"/>
          <w:sz w:val="26"/>
          <w:szCs w:val="26"/>
        </w:rPr>
        <w:t xml:space="preserve"> с пунктом 1.2 постановления Правительства Республики Карелия </w:t>
      </w:r>
      <w:r w:rsidRPr="007E32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27 августа 2018 года № 318-П </w:t>
      </w:r>
      <w:r w:rsidRPr="007E32B9">
        <w:rPr>
          <w:rFonts w:ascii="Times New Roman" w:hAnsi="Times New Roman" w:cs="Times New Roman"/>
          <w:sz w:val="26"/>
          <w:szCs w:val="26"/>
        </w:rPr>
        <w:t>«Об утверждении Порядка</w:t>
      </w:r>
      <w:r w:rsidRPr="007E32B9">
        <w:rPr>
          <w:rFonts w:ascii="Times New Roman" w:hAnsi="Times New Roman"/>
          <w:color w:val="000000" w:themeColor="text1"/>
          <w:sz w:val="26"/>
          <w:szCs w:val="26"/>
        </w:rPr>
        <w:t xml:space="preserve"> предоставления из бюджета Республики Карелия субсидий юридическим лицам (кроме некоммерческих организаций), индивидуальным предпринимателям, а также физическим лицам - производителям товаров, работ, услуг на реализацию мероприятий индивидуальной программы социально-экономического развития Республики Карелия на 2020-2024 годы (частичное возмещение</w:t>
      </w:r>
      <w:proofErr w:type="gramEnd"/>
      <w:r w:rsidRPr="007E32B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Pr="007E32B9">
        <w:rPr>
          <w:rFonts w:ascii="Times New Roman" w:hAnsi="Times New Roman"/>
          <w:color w:val="000000" w:themeColor="text1"/>
          <w:sz w:val="26"/>
          <w:szCs w:val="26"/>
        </w:rPr>
        <w:t xml:space="preserve">затрат по уплате процентов по кредитам, полученным для финансирования инвестиционных проектов в связи с производством (реализацией) товаров, выполнением работ, оказанием услуг в соответствии с законодательством Российской Федерации)» </w:t>
      </w:r>
      <w:r w:rsidRPr="007E32B9">
        <w:rPr>
          <w:rFonts w:ascii="Times New Roman" w:hAnsi="Times New Roman"/>
          <w:sz w:val="26"/>
          <w:szCs w:val="26"/>
        </w:rPr>
        <w:t xml:space="preserve">размещает сведения о субсидии </w:t>
      </w:r>
      <w:r w:rsidRPr="007E32B9">
        <w:rPr>
          <w:rFonts w:ascii="Times New Roman" w:hAnsi="Times New Roman"/>
          <w:color w:val="000000" w:themeColor="text1"/>
          <w:sz w:val="26"/>
          <w:szCs w:val="26"/>
        </w:rPr>
        <w:t>юридическим лицам (кроме некоммерческих организаций), индивидуальным предпринимателям, а также физическим лицам - производителям товаров, работ, услуг на реализацию мероприятий индивидуальной программы социально-экономического развития Республики Карелия на 2020-2024 годы (частичное возмещение</w:t>
      </w:r>
      <w:proofErr w:type="gramEnd"/>
      <w:r w:rsidRPr="007E32B9">
        <w:rPr>
          <w:rFonts w:ascii="Times New Roman" w:hAnsi="Times New Roman"/>
          <w:color w:val="000000" w:themeColor="text1"/>
          <w:sz w:val="26"/>
          <w:szCs w:val="26"/>
        </w:rPr>
        <w:t xml:space="preserve"> затрат по уплате процентов по кредитам, полученным для финансирования инвестиционных проектов в связи с производством (реализацией) товаров, выполнением работ, оказанием услуг в соответствии с законодательством Российской Федерации)</w:t>
      </w:r>
      <w:r w:rsidRPr="007E32B9">
        <w:rPr>
          <w:rFonts w:ascii="Times New Roman" w:hAnsi="Times New Roman"/>
          <w:sz w:val="26"/>
          <w:szCs w:val="26"/>
        </w:rPr>
        <w:t>.</w:t>
      </w:r>
    </w:p>
    <w:p w:rsidR="00395675" w:rsidRPr="007E32B9" w:rsidRDefault="00395675" w:rsidP="003956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32B9">
        <w:rPr>
          <w:rFonts w:ascii="Times New Roman" w:hAnsi="Times New Roman"/>
          <w:sz w:val="26"/>
          <w:szCs w:val="26"/>
        </w:rPr>
        <w:t xml:space="preserve">В соответствии с законом Республики Карелия от 21 декабря 2020 года № 2528-ЗРК «О бюджете Республики Карелия на 2021 год и на плановый период 2022 и 2023 годов» объем средств на субсидию </w:t>
      </w:r>
      <w:r w:rsidRPr="007E32B9">
        <w:rPr>
          <w:rFonts w:ascii="Times New Roman" w:hAnsi="Times New Roman"/>
          <w:color w:val="000000" w:themeColor="text1"/>
          <w:sz w:val="26"/>
          <w:szCs w:val="26"/>
        </w:rPr>
        <w:t>на реализацию мероприятий индивидуальной программы социально-экономического развития Республики Карелия на 2020-2024 годы (частичное возмещение затрат по уплате процентов по кредитам, полученным для финансирования инвестиционных проектов в связи с производством</w:t>
      </w:r>
      <w:proofErr w:type="gramEnd"/>
      <w:r w:rsidRPr="007E32B9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proofErr w:type="gramStart"/>
      <w:r w:rsidRPr="007E32B9">
        <w:rPr>
          <w:rFonts w:ascii="Times New Roman" w:hAnsi="Times New Roman"/>
          <w:color w:val="000000" w:themeColor="text1"/>
          <w:sz w:val="26"/>
          <w:szCs w:val="26"/>
        </w:rPr>
        <w:t>реализацией) товаров, выполнением работ, оказанием услуг в соответствии с законодательством Российской Федерации)</w:t>
      </w:r>
      <w:r w:rsidRPr="007E32B9">
        <w:rPr>
          <w:rFonts w:ascii="Times New Roman" w:hAnsi="Times New Roman"/>
          <w:sz w:val="26"/>
          <w:szCs w:val="26"/>
        </w:rPr>
        <w:t xml:space="preserve"> в 2021 году составляет </w:t>
      </w:r>
      <w:r w:rsidRPr="007E32B9">
        <w:rPr>
          <w:rFonts w:ascii="Times New Roman" w:hAnsi="Times New Roman" w:cs="Times New Roman"/>
          <w:sz w:val="26"/>
          <w:szCs w:val="26"/>
        </w:rPr>
        <w:t xml:space="preserve">50 505,1 </w:t>
      </w:r>
      <w:r w:rsidRPr="007E32B9">
        <w:rPr>
          <w:rFonts w:ascii="Times New Roman" w:hAnsi="Times New Roman"/>
          <w:sz w:val="26"/>
          <w:szCs w:val="26"/>
        </w:rPr>
        <w:t>тыс. рублей, на 2022 год – 37 443,0 тыс. рублей, в 2023 году – 15 294,1 тыс. рублей.</w:t>
      </w:r>
      <w:proofErr w:type="gramEnd"/>
    </w:p>
    <w:p w:rsidR="00395675" w:rsidRPr="007E32B9" w:rsidRDefault="00395675" w:rsidP="00395675">
      <w:pPr>
        <w:rPr>
          <w:rFonts w:ascii="Times New Roman" w:hAnsi="Times New Roman"/>
          <w:sz w:val="26"/>
          <w:szCs w:val="26"/>
        </w:rPr>
      </w:pPr>
      <w:r w:rsidRPr="007E32B9">
        <w:rPr>
          <w:rFonts w:ascii="Times New Roman" w:hAnsi="Times New Roman"/>
          <w:sz w:val="26"/>
          <w:szCs w:val="26"/>
        </w:rPr>
        <w:br w:type="page"/>
      </w:r>
    </w:p>
    <w:bookmarkEnd w:id="0"/>
    <w:p w:rsidR="00D31E77" w:rsidRPr="007E32B9" w:rsidRDefault="007E32B9">
      <w:pPr>
        <w:rPr>
          <w:sz w:val="26"/>
          <w:szCs w:val="26"/>
        </w:rPr>
      </w:pPr>
    </w:p>
    <w:sectPr w:rsidR="00D31E77" w:rsidRPr="007E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11"/>
    <w:rsid w:val="00395675"/>
    <w:rsid w:val="007E32B9"/>
    <w:rsid w:val="00894226"/>
    <w:rsid w:val="009423BE"/>
    <w:rsid w:val="00D5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Лингвист Марина Владимировна</dc:creator>
  <cp:keywords/>
  <dc:description/>
  <cp:lastModifiedBy>Лингвист Марина Владимировна</cp:lastModifiedBy>
  <cp:revision>3</cp:revision>
  <dcterms:created xsi:type="dcterms:W3CDTF">2021-06-28T06:51:00Z</dcterms:created>
  <dcterms:modified xsi:type="dcterms:W3CDTF">2021-06-28T06:56:00Z</dcterms:modified>
</cp:coreProperties>
</file>